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3E" w:rsidRPr="00166E42" w:rsidRDefault="00166E42">
      <w:pPr>
        <w:rPr>
          <w:sz w:val="24"/>
          <w:lang w:val="en-US"/>
        </w:rPr>
      </w:pPr>
      <w:r w:rsidRPr="00166E42">
        <w:rPr>
          <w:sz w:val="24"/>
          <w:lang w:val="en-US"/>
        </w:rPr>
        <w:t>Thursday 30 January 2020</w:t>
      </w:r>
    </w:p>
    <w:p w:rsidR="00166E42" w:rsidRDefault="00166E42">
      <w:pPr>
        <w:rPr>
          <w:b/>
          <w:sz w:val="32"/>
          <w:lang w:val="en-US"/>
        </w:rPr>
      </w:pPr>
    </w:p>
    <w:p w:rsidR="00D33DD0" w:rsidRPr="0048573E" w:rsidRDefault="00680260">
      <w:pPr>
        <w:rPr>
          <w:b/>
          <w:sz w:val="36"/>
          <w:lang w:val="en-US"/>
        </w:rPr>
      </w:pPr>
      <w:r w:rsidRPr="0048573E">
        <w:rPr>
          <w:b/>
          <w:sz w:val="36"/>
          <w:lang w:val="en-US"/>
        </w:rPr>
        <w:t>New appointments made to the IVSC Tangible Assets Board</w:t>
      </w:r>
    </w:p>
    <w:p w:rsidR="00680260" w:rsidRPr="0048573E" w:rsidRDefault="00AF7172">
      <w:pPr>
        <w:rPr>
          <w:rFonts w:asciiTheme="majorHAnsi" w:hAnsiTheme="majorHAnsi" w:cstheme="majorHAnsi"/>
          <w:sz w:val="32"/>
          <w:lang w:val="en-US"/>
        </w:rPr>
      </w:pPr>
      <w:r w:rsidRPr="0048573E">
        <w:rPr>
          <w:rFonts w:asciiTheme="majorHAnsi" w:hAnsiTheme="majorHAnsi" w:cstheme="majorHAnsi"/>
          <w:sz w:val="32"/>
          <w:lang w:val="en-US"/>
        </w:rPr>
        <w:t>New technical expertise</w:t>
      </w:r>
      <w:r w:rsidR="00680260" w:rsidRPr="0048573E">
        <w:rPr>
          <w:rFonts w:asciiTheme="majorHAnsi" w:hAnsiTheme="majorHAnsi" w:cstheme="majorHAnsi"/>
          <w:sz w:val="32"/>
          <w:lang w:val="en-US"/>
        </w:rPr>
        <w:t xml:space="preserve"> </w:t>
      </w:r>
      <w:r w:rsidR="000D1DD7" w:rsidRPr="0048573E">
        <w:rPr>
          <w:rFonts w:asciiTheme="majorHAnsi" w:hAnsiTheme="majorHAnsi" w:cstheme="majorHAnsi"/>
          <w:sz w:val="32"/>
          <w:lang w:val="en-US"/>
        </w:rPr>
        <w:t>will broaden</w:t>
      </w:r>
      <w:r w:rsidR="00680260" w:rsidRPr="0048573E">
        <w:rPr>
          <w:rFonts w:asciiTheme="majorHAnsi" w:hAnsiTheme="majorHAnsi" w:cstheme="majorHAnsi"/>
          <w:sz w:val="32"/>
          <w:lang w:val="en-US"/>
        </w:rPr>
        <w:t xml:space="preserve"> the </w:t>
      </w:r>
      <w:r w:rsidRPr="0048573E">
        <w:rPr>
          <w:rFonts w:asciiTheme="majorHAnsi" w:hAnsiTheme="majorHAnsi" w:cstheme="majorHAnsi"/>
          <w:sz w:val="32"/>
          <w:lang w:val="en-US"/>
        </w:rPr>
        <w:t>geographic</w:t>
      </w:r>
      <w:r w:rsidR="00680260" w:rsidRPr="0048573E">
        <w:rPr>
          <w:rFonts w:asciiTheme="majorHAnsi" w:hAnsiTheme="majorHAnsi" w:cstheme="majorHAnsi"/>
          <w:sz w:val="32"/>
          <w:lang w:val="en-US"/>
        </w:rPr>
        <w:t xml:space="preserve"> and sectoral </w:t>
      </w:r>
      <w:r w:rsidRPr="0048573E">
        <w:rPr>
          <w:rFonts w:asciiTheme="majorHAnsi" w:hAnsiTheme="majorHAnsi" w:cstheme="majorHAnsi"/>
          <w:sz w:val="32"/>
          <w:lang w:val="en-US"/>
        </w:rPr>
        <w:t>knowledge base</w:t>
      </w:r>
      <w:r w:rsidR="000D1DD7" w:rsidRPr="0048573E">
        <w:rPr>
          <w:rFonts w:asciiTheme="majorHAnsi" w:hAnsiTheme="majorHAnsi" w:cstheme="majorHAnsi"/>
          <w:sz w:val="32"/>
          <w:lang w:val="en-US"/>
        </w:rPr>
        <w:t xml:space="preserve"> </w:t>
      </w:r>
      <w:r w:rsidR="00680260" w:rsidRPr="0048573E">
        <w:rPr>
          <w:rFonts w:asciiTheme="majorHAnsi" w:hAnsiTheme="majorHAnsi" w:cstheme="majorHAnsi"/>
          <w:sz w:val="32"/>
          <w:lang w:val="en-US"/>
        </w:rPr>
        <w:t>of the board</w:t>
      </w:r>
    </w:p>
    <w:p w:rsidR="00680260" w:rsidRDefault="00680260" w:rsidP="0060248F">
      <w:pPr>
        <w:jc w:val="both"/>
        <w:rPr>
          <w:b/>
          <w:lang w:val="en-US"/>
        </w:rPr>
      </w:pPr>
    </w:p>
    <w:p w:rsidR="00680260" w:rsidRPr="0048573E" w:rsidRDefault="00680260" w:rsidP="0048573E">
      <w:pPr>
        <w:spacing w:before="100" w:beforeAutospacing="1" w:after="100" w:afterAutospacing="1" w:line="288" w:lineRule="auto"/>
        <w:jc w:val="both"/>
        <w:rPr>
          <w:rFonts w:asciiTheme="majorHAnsi" w:hAnsiTheme="majorHAnsi" w:cstheme="majorHAnsi"/>
          <w:sz w:val="24"/>
          <w:lang w:val="en-US"/>
        </w:rPr>
      </w:pPr>
      <w:r w:rsidRPr="0048573E">
        <w:rPr>
          <w:rFonts w:asciiTheme="majorHAnsi" w:hAnsiTheme="majorHAnsi" w:cstheme="majorHAnsi"/>
          <w:sz w:val="24"/>
          <w:lang w:val="en-US"/>
        </w:rPr>
        <w:t>Th</w:t>
      </w:r>
      <w:r w:rsidR="00F97B31">
        <w:rPr>
          <w:rFonts w:asciiTheme="majorHAnsi" w:hAnsiTheme="majorHAnsi" w:cstheme="majorHAnsi"/>
          <w:sz w:val="24"/>
          <w:lang w:val="en-US"/>
        </w:rPr>
        <w:t>e IVSC has appointed six new</w:t>
      </w:r>
      <w:r w:rsidR="0048573E">
        <w:rPr>
          <w:rFonts w:asciiTheme="majorHAnsi" w:hAnsiTheme="majorHAnsi" w:cstheme="majorHAnsi"/>
          <w:sz w:val="24"/>
          <w:lang w:val="en-US"/>
        </w:rPr>
        <w:t xml:space="preserve"> valuation </w:t>
      </w:r>
      <w:r w:rsidRPr="0048573E">
        <w:rPr>
          <w:rFonts w:asciiTheme="majorHAnsi" w:hAnsiTheme="majorHAnsi" w:cstheme="majorHAnsi"/>
          <w:sz w:val="24"/>
          <w:lang w:val="en-US"/>
        </w:rPr>
        <w:t>experts to its Tangible Assets Standards Board</w:t>
      </w:r>
      <w:r w:rsidR="002C1F8C" w:rsidRPr="0048573E">
        <w:rPr>
          <w:rFonts w:asciiTheme="majorHAnsi" w:hAnsiTheme="majorHAnsi" w:cstheme="majorHAnsi"/>
          <w:sz w:val="24"/>
          <w:lang w:val="en-US"/>
        </w:rPr>
        <w:t xml:space="preserve"> (‘the board’)</w:t>
      </w:r>
      <w:r w:rsidRPr="0048573E">
        <w:rPr>
          <w:rFonts w:asciiTheme="majorHAnsi" w:hAnsiTheme="majorHAnsi" w:cstheme="majorHAnsi"/>
          <w:sz w:val="24"/>
          <w:lang w:val="en-US"/>
        </w:rPr>
        <w:t xml:space="preserve">, increasing the geographic and sectoral coverage of the board which is responsible for drafting and consulting on </w:t>
      </w:r>
      <w:r w:rsidR="00BE4F1A" w:rsidRPr="0048573E">
        <w:rPr>
          <w:rFonts w:asciiTheme="majorHAnsi" w:hAnsiTheme="majorHAnsi" w:cstheme="majorHAnsi"/>
          <w:sz w:val="24"/>
          <w:lang w:val="en-US"/>
        </w:rPr>
        <w:t xml:space="preserve">International Valuation </w:t>
      </w:r>
      <w:r w:rsidRPr="0048573E">
        <w:rPr>
          <w:rFonts w:asciiTheme="majorHAnsi" w:hAnsiTheme="majorHAnsi" w:cstheme="majorHAnsi"/>
          <w:sz w:val="24"/>
          <w:lang w:val="en-US"/>
        </w:rPr>
        <w:t>S</w:t>
      </w:r>
      <w:r w:rsidR="00BE4F1A" w:rsidRPr="0048573E">
        <w:rPr>
          <w:rFonts w:asciiTheme="majorHAnsi" w:hAnsiTheme="majorHAnsi" w:cstheme="majorHAnsi"/>
          <w:sz w:val="24"/>
          <w:lang w:val="en-US"/>
        </w:rPr>
        <w:t>tandards (IVS)</w:t>
      </w:r>
      <w:r w:rsidRPr="0048573E">
        <w:rPr>
          <w:rFonts w:asciiTheme="majorHAnsi" w:hAnsiTheme="majorHAnsi" w:cstheme="majorHAnsi"/>
          <w:sz w:val="24"/>
          <w:lang w:val="en-US"/>
        </w:rPr>
        <w:t xml:space="preserve"> for tangible assets</w:t>
      </w:r>
      <w:r w:rsidR="00AF7172" w:rsidRPr="0048573E">
        <w:rPr>
          <w:rFonts w:asciiTheme="majorHAnsi" w:hAnsiTheme="majorHAnsi" w:cstheme="majorHAnsi"/>
          <w:sz w:val="24"/>
          <w:lang w:val="en-US"/>
        </w:rPr>
        <w:t>,</w:t>
      </w:r>
      <w:r w:rsidRPr="0048573E">
        <w:rPr>
          <w:rFonts w:asciiTheme="majorHAnsi" w:hAnsiTheme="majorHAnsi" w:cstheme="majorHAnsi"/>
          <w:sz w:val="24"/>
          <w:lang w:val="en-US"/>
        </w:rPr>
        <w:t xml:space="preserve"> including </w:t>
      </w:r>
      <w:r w:rsidR="000D1DD7" w:rsidRPr="0048573E">
        <w:rPr>
          <w:rFonts w:asciiTheme="majorHAnsi" w:hAnsiTheme="majorHAnsi" w:cstheme="majorHAnsi"/>
          <w:sz w:val="24"/>
          <w:lang w:val="en-US"/>
        </w:rPr>
        <w:t>real estate</w:t>
      </w:r>
      <w:r w:rsidR="00BE4F1A" w:rsidRPr="0048573E">
        <w:rPr>
          <w:rFonts w:asciiTheme="majorHAnsi" w:hAnsiTheme="majorHAnsi" w:cstheme="majorHAnsi"/>
          <w:sz w:val="24"/>
          <w:lang w:val="en-US"/>
        </w:rPr>
        <w:t>, land</w:t>
      </w:r>
      <w:r w:rsidR="000D1DD7" w:rsidRPr="0048573E">
        <w:rPr>
          <w:rFonts w:asciiTheme="majorHAnsi" w:hAnsiTheme="majorHAnsi" w:cstheme="majorHAnsi"/>
          <w:sz w:val="24"/>
          <w:lang w:val="en-US"/>
        </w:rPr>
        <w:t xml:space="preserve"> and other fixed assets.</w:t>
      </w:r>
    </w:p>
    <w:p w:rsidR="000D1DD7" w:rsidRPr="0048573E" w:rsidRDefault="000D1DD7" w:rsidP="0048573E">
      <w:pPr>
        <w:spacing w:before="100" w:beforeAutospacing="1" w:after="100" w:afterAutospacing="1" w:line="288" w:lineRule="auto"/>
        <w:jc w:val="both"/>
        <w:rPr>
          <w:rFonts w:asciiTheme="majorHAnsi" w:hAnsiTheme="majorHAnsi" w:cstheme="majorHAnsi"/>
          <w:sz w:val="24"/>
          <w:lang w:val="en-US"/>
        </w:rPr>
      </w:pPr>
      <w:r w:rsidRPr="0048573E">
        <w:rPr>
          <w:rFonts w:asciiTheme="majorHAnsi" w:hAnsiTheme="majorHAnsi" w:cstheme="majorHAnsi"/>
          <w:sz w:val="24"/>
          <w:lang w:val="en-US"/>
        </w:rPr>
        <w:t xml:space="preserve">The appointments </w:t>
      </w:r>
      <w:r w:rsidR="002C1F8C" w:rsidRPr="0048573E">
        <w:rPr>
          <w:rFonts w:asciiTheme="majorHAnsi" w:hAnsiTheme="majorHAnsi" w:cstheme="majorHAnsi"/>
          <w:sz w:val="24"/>
          <w:lang w:val="en-US"/>
        </w:rPr>
        <w:t>relate to existing vacancies</w:t>
      </w:r>
      <w:r w:rsidR="00C00FEA" w:rsidRPr="0048573E">
        <w:rPr>
          <w:rFonts w:asciiTheme="majorHAnsi" w:hAnsiTheme="majorHAnsi" w:cstheme="majorHAnsi"/>
          <w:sz w:val="24"/>
          <w:lang w:val="en-US"/>
        </w:rPr>
        <w:t xml:space="preserve">, </w:t>
      </w:r>
      <w:r w:rsidR="002C1F8C" w:rsidRPr="0048573E">
        <w:rPr>
          <w:rFonts w:asciiTheme="majorHAnsi" w:hAnsiTheme="majorHAnsi" w:cstheme="majorHAnsi"/>
          <w:sz w:val="24"/>
          <w:lang w:val="en-US"/>
        </w:rPr>
        <w:t>as well as recently created positions following</w:t>
      </w:r>
      <w:r w:rsidR="00C00FEA" w:rsidRPr="0048573E">
        <w:rPr>
          <w:rFonts w:asciiTheme="majorHAnsi" w:hAnsiTheme="majorHAnsi" w:cstheme="majorHAnsi"/>
          <w:sz w:val="24"/>
          <w:lang w:val="en-US"/>
        </w:rPr>
        <w:t xml:space="preserve"> the completion of </w:t>
      </w:r>
      <w:r w:rsidR="0060248F" w:rsidRPr="0048573E">
        <w:rPr>
          <w:rFonts w:asciiTheme="majorHAnsi" w:hAnsiTheme="majorHAnsi" w:cstheme="majorHAnsi"/>
          <w:sz w:val="24"/>
          <w:lang w:val="en-US"/>
        </w:rPr>
        <w:t xml:space="preserve">full term lengths for two </w:t>
      </w:r>
      <w:r w:rsidR="0048573E">
        <w:rPr>
          <w:rFonts w:asciiTheme="majorHAnsi" w:hAnsiTheme="majorHAnsi" w:cstheme="majorHAnsi"/>
          <w:sz w:val="24"/>
          <w:lang w:val="en-US"/>
        </w:rPr>
        <w:t xml:space="preserve">board </w:t>
      </w:r>
      <w:r w:rsidR="0060248F" w:rsidRPr="0048573E">
        <w:rPr>
          <w:rFonts w:asciiTheme="majorHAnsi" w:hAnsiTheme="majorHAnsi" w:cstheme="majorHAnsi"/>
          <w:sz w:val="24"/>
          <w:lang w:val="en-US"/>
        </w:rPr>
        <w:t xml:space="preserve">members, Larry Dybvig and Chris Stanley. </w:t>
      </w:r>
      <w:r w:rsidR="00AF7172" w:rsidRPr="0048573E">
        <w:rPr>
          <w:rFonts w:asciiTheme="majorHAnsi" w:hAnsiTheme="majorHAnsi" w:cstheme="majorHAnsi"/>
          <w:sz w:val="24"/>
          <w:lang w:val="en-US"/>
        </w:rPr>
        <w:t xml:space="preserve"> </w:t>
      </w:r>
      <w:r w:rsidR="0060248F" w:rsidRPr="0048573E">
        <w:rPr>
          <w:rFonts w:asciiTheme="majorHAnsi" w:hAnsiTheme="majorHAnsi" w:cstheme="majorHAnsi"/>
          <w:sz w:val="24"/>
          <w:lang w:val="en-US"/>
        </w:rPr>
        <w:t xml:space="preserve">They follow </w:t>
      </w:r>
      <w:r w:rsidRPr="0048573E">
        <w:rPr>
          <w:rFonts w:asciiTheme="majorHAnsi" w:hAnsiTheme="majorHAnsi" w:cstheme="majorHAnsi"/>
          <w:sz w:val="24"/>
          <w:lang w:val="en-US"/>
        </w:rPr>
        <w:t xml:space="preserve">an extensive recruitment process which </w:t>
      </w:r>
      <w:r w:rsidR="002C1F8C" w:rsidRPr="0048573E">
        <w:rPr>
          <w:rFonts w:asciiTheme="majorHAnsi" w:hAnsiTheme="majorHAnsi" w:cstheme="majorHAnsi"/>
          <w:sz w:val="24"/>
          <w:lang w:val="en-US"/>
        </w:rPr>
        <w:t xml:space="preserve">resulted in a significant number of </w:t>
      </w:r>
      <w:r w:rsidRPr="0048573E">
        <w:rPr>
          <w:rFonts w:asciiTheme="majorHAnsi" w:hAnsiTheme="majorHAnsi" w:cstheme="majorHAnsi"/>
          <w:sz w:val="24"/>
          <w:lang w:val="en-US"/>
        </w:rPr>
        <w:t xml:space="preserve">applications from valuation leaders </w:t>
      </w:r>
      <w:r w:rsidR="002C1F8C" w:rsidRPr="0048573E">
        <w:rPr>
          <w:rFonts w:asciiTheme="majorHAnsi" w:hAnsiTheme="majorHAnsi" w:cstheme="majorHAnsi"/>
          <w:sz w:val="24"/>
          <w:lang w:val="en-US"/>
        </w:rPr>
        <w:t xml:space="preserve">throughout the world, including the Australia, Brazil, </w:t>
      </w:r>
      <w:r w:rsidR="00427705">
        <w:rPr>
          <w:rFonts w:asciiTheme="majorHAnsi" w:hAnsiTheme="majorHAnsi" w:cstheme="majorHAnsi"/>
          <w:sz w:val="24"/>
          <w:lang w:val="en-US"/>
        </w:rPr>
        <w:t xml:space="preserve">Dubai, </w:t>
      </w:r>
      <w:r w:rsidR="00427705" w:rsidRPr="0048573E">
        <w:rPr>
          <w:rFonts w:asciiTheme="majorHAnsi" w:hAnsiTheme="majorHAnsi" w:cstheme="majorHAnsi"/>
          <w:sz w:val="24"/>
          <w:lang w:val="en-US"/>
        </w:rPr>
        <w:t>Fiji</w:t>
      </w:r>
      <w:r w:rsidR="00427705">
        <w:rPr>
          <w:rFonts w:asciiTheme="majorHAnsi" w:hAnsiTheme="majorHAnsi" w:cstheme="majorHAnsi"/>
          <w:sz w:val="24"/>
          <w:lang w:val="en-US"/>
        </w:rPr>
        <w:t>,</w:t>
      </w:r>
      <w:r w:rsidR="00427705" w:rsidRPr="0048573E">
        <w:rPr>
          <w:rFonts w:asciiTheme="majorHAnsi" w:hAnsiTheme="majorHAnsi" w:cstheme="majorHAnsi"/>
          <w:sz w:val="24"/>
          <w:lang w:val="en-US"/>
        </w:rPr>
        <w:t xml:space="preserve"> </w:t>
      </w:r>
      <w:r w:rsidR="002C1F8C" w:rsidRPr="0048573E">
        <w:rPr>
          <w:rFonts w:asciiTheme="majorHAnsi" w:hAnsiTheme="majorHAnsi" w:cstheme="majorHAnsi"/>
          <w:sz w:val="24"/>
          <w:lang w:val="en-US"/>
        </w:rPr>
        <w:t xml:space="preserve">India, </w:t>
      </w:r>
      <w:r w:rsidR="00427705" w:rsidRPr="0048573E">
        <w:rPr>
          <w:rFonts w:asciiTheme="majorHAnsi" w:hAnsiTheme="majorHAnsi" w:cstheme="majorHAnsi"/>
          <w:sz w:val="24"/>
          <w:lang w:val="en-US"/>
        </w:rPr>
        <w:t>Netherlands</w:t>
      </w:r>
      <w:r w:rsidR="00427705">
        <w:rPr>
          <w:rFonts w:asciiTheme="majorHAnsi" w:hAnsiTheme="majorHAnsi" w:cstheme="majorHAnsi"/>
          <w:sz w:val="24"/>
          <w:lang w:val="en-US"/>
        </w:rPr>
        <w:t>,</w:t>
      </w:r>
      <w:r w:rsidR="00427705" w:rsidRPr="0048573E">
        <w:rPr>
          <w:rFonts w:asciiTheme="majorHAnsi" w:hAnsiTheme="majorHAnsi" w:cstheme="majorHAnsi"/>
          <w:sz w:val="24"/>
          <w:lang w:val="en-US"/>
        </w:rPr>
        <w:t xml:space="preserve"> New Zealand</w:t>
      </w:r>
      <w:r w:rsidR="00427705">
        <w:rPr>
          <w:rFonts w:asciiTheme="majorHAnsi" w:hAnsiTheme="majorHAnsi" w:cstheme="majorHAnsi"/>
          <w:sz w:val="24"/>
          <w:lang w:val="en-US"/>
        </w:rPr>
        <w:t>,</w:t>
      </w:r>
      <w:r w:rsidR="00427705" w:rsidRPr="0048573E">
        <w:rPr>
          <w:rFonts w:asciiTheme="majorHAnsi" w:hAnsiTheme="majorHAnsi" w:cstheme="majorHAnsi"/>
          <w:sz w:val="24"/>
          <w:lang w:val="en-US"/>
        </w:rPr>
        <w:t xml:space="preserve"> Russia</w:t>
      </w:r>
      <w:r w:rsidR="00427705">
        <w:rPr>
          <w:rFonts w:asciiTheme="majorHAnsi" w:hAnsiTheme="majorHAnsi" w:cstheme="majorHAnsi"/>
          <w:sz w:val="24"/>
          <w:lang w:val="en-US"/>
        </w:rPr>
        <w:t>,</w:t>
      </w:r>
      <w:r w:rsidR="00427705" w:rsidRPr="0048573E">
        <w:rPr>
          <w:rFonts w:asciiTheme="majorHAnsi" w:hAnsiTheme="majorHAnsi" w:cstheme="majorHAnsi"/>
          <w:sz w:val="24"/>
          <w:lang w:val="en-US"/>
        </w:rPr>
        <w:t xml:space="preserve"> </w:t>
      </w:r>
      <w:r w:rsidR="002C1F8C" w:rsidRPr="0048573E">
        <w:rPr>
          <w:rFonts w:asciiTheme="majorHAnsi" w:hAnsiTheme="majorHAnsi" w:cstheme="majorHAnsi"/>
          <w:sz w:val="24"/>
          <w:lang w:val="en-US"/>
        </w:rPr>
        <w:t xml:space="preserve">South Africa, </w:t>
      </w:r>
      <w:r w:rsidR="00427705">
        <w:rPr>
          <w:rFonts w:asciiTheme="majorHAnsi" w:hAnsiTheme="majorHAnsi" w:cstheme="majorHAnsi"/>
          <w:sz w:val="24"/>
          <w:lang w:val="en-US"/>
        </w:rPr>
        <w:t>Spain, UK, Ukraine</w:t>
      </w:r>
      <w:r w:rsidR="002C1F8C" w:rsidRPr="0048573E">
        <w:rPr>
          <w:rFonts w:asciiTheme="majorHAnsi" w:hAnsiTheme="majorHAnsi" w:cstheme="majorHAnsi"/>
          <w:sz w:val="24"/>
          <w:lang w:val="en-US"/>
        </w:rPr>
        <w:t xml:space="preserve"> and</w:t>
      </w:r>
      <w:r w:rsidR="00427705">
        <w:rPr>
          <w:rFonts w:asciiTheme="majorHAnsi" w:hAnsiTheme="majorHAnsi" w:cstheme="majorHAnsi"/>
          <w:sz w:val="24"/>
          <w:lang w:val="en-US"/>
        </w:rPr>
        <w:t xml:space="preserve"> the US.</w:t>
      </w:r>
    </w:p>
    <w:p w:rsidR="0060248F" w:rsidRPr="0048573E" w:rsidRDefault="0060248F" w:rsidP="0048573E">
      <w:pPr>
        <w:spacing w:before="100" w:beforeAutospacing="1" w:after="100" w:afterAutospacing="1" w:line="288" w:lineRule="auto"/>
        <w:jc w:val="both"/>
        <w:rPr>
          <w:rFonts w:asciiTheme="majorHAnsi" w:hAnsiTheme="majorHAnsi" w:cstheme="majorHAnsi"/>
          <w:sz w:val="24"/>
          <w:lang w:val="en-US"/>
        </w:rPr>
      </w:pPr>
      <w:r w:rsidRPr="0048573E">
        <w:rPr>
          <w:rFonts w:asciiTheme="majorHAnsi" w:hAnsiTheme="majorHAnsi" w:cstheme="majorHAnsi"/>
          <w:sz w:val="24"/>
          <w:lang w:val="en-US"/>
        </w:rPr>
        <w:t>The new</w:t>
      </w:r>
      <w:r w:rsidR="0048573E">
        <w:rPr>
          <w:rFonts w:asciiTheme="majorHAnsi" w:hAnsiTheme="majorHAnsi" w:cstheme="majorHAnsi"/>
          <w:sz w:val="24"/>
          <w:lang w:val="en-US"/>
        </w:rPr>
        <w:t>ly appointed</w:t>
      </w:r>
      <w:r w:rsidRPr="0048573E">
        <w:rPr>
          <w:rFonts w:asciiTheme="majorHAnsi" w:hAnsiTheme="majorHAnsi" w:cstheme="majorHAnsi"/>
          <w:sz w:val="24"/>
          <w:lang w:val="en-US"/>
        </w:rPr>
        <w:t xml:space="preserve"> board members are:</w:t>
      </w:r>
    </w:p>
    <w:p w:rsidR="00AE33DD" w:rsidRPr="00906C84" w:rsidRDefault="00AE33DD" w:rsidP="0048573E">
      <w:pPr>
        <w:pStyle w:val="a3"/>
        <w:numPr>
          <w:ilvl w:val="0"/>
          <w:numId w:val="1"/>
        </w:numPr>
        <w:spacing w:before="100" w:beforeAutospacing="1" w:after="100" w:afterAutospacing="1" w:line="288" w:lineRule="auto"/>
        <w:ind w:left="714" w:hanging="357"/>
        <w:jc w:val="both"/>
        <w:rPr>
          <w:rFonts w:asciiTheme="majorHAnsi" w:hAnsiTheme="majorHAnsi" w:cstheme="majorHAnsi"/>
          <w:lang w:val="en-US"/>
        </w:rPr>
      </w:pPr>
      <w:proofErr w:type="spellStart"/>
      <w:r w:rsidRPr="00906C84">
        <w:rPr>
          <w:rFonts w:asciiTheme="majorHAnsi" w:hAnsiTheme="majorHAnsi" w:cstheme="majorHAnsi"/>
          <w:b/>
        </w:rPr>
        <w:t>Sandip</w:t>
      </w:r>
      <w:proofErr w:type="spellEnd"/>
      <w:r w:rsidRPr="00906C84">
        <w:rPr>
          <w:rFonts w:asciiTheme="majorHAnsi" w:hAnsiTheme="majorHAnsi" w:cstheme="majorHAnsi"/>
          <w:b/>
        </w:rPr>
        <w:t xml:space="preserve"> </w:t>
      </w:r>
      <w:r w:rsidR="00AF6524" w:rsidRPr="00906C84">
        <w:rPr>
          <w:rFonts w:asciiTheme="majorHAnsi" w:hAnsiTheme="majorHAnsi" w:cstheme="majorHAnsi"/>
          <w:b/>
        </w:rPr>
        <w:t xml:space="preserve">Kumar </w:t>
      </w:r>
      <w:r w:rsidRPr="00906C84">
        <w:rPr>
          <w:rFonts w:asciiTheme="majorHAnsi" w:hAnsiTheme="majorHAnsi" w:cstheme="majorHAnsi"/>
          <w:b/>
        </w:rPr>
        <w:t>Deb</w:t>
      </w:r>
      <w:r w:rsidRPr="00906C84">
        <w:rPr>
          <w:rFonts w:asciiTheme="majorHAnsi" w:hAnsiTheme="majorHAnsi" w:cstheme="majorHAnsi"/>
          <w:lang w:val="en-US"/>
        </w:rPr>
        <w:t xml:space="preserve"> (India) - </w:t>
      </w:r>
      <w:r w:rsidR="00AF6524" w:rsidRPr="00906C84">
        <w:rPr>
          <w:rFonts w:asciiTheme="majorHAnsi" w:eastAsia="Times New Roman" w:hAnsiTheme="majorHAnsi" w:cstheme="majorHAnsi"/>
          <w:bCs/>
        </w:rPr>
        <w:t xml:space="preserve">National Vice President, Institution of </w:t>
      </w:r>
      <w:proofErr w:type="spellStart"/>
      <w:r w:rsidR="00AF6524" w:rsidRPr="00906C84">
        <w:rPr>
          <w:rFonts w:asciiTheme="majorHAnsi" w:eastAsia="Times New Roman" w:hAnsiTheme="majorHAnsi" w:cstheme="majorHAnsi"/>
          <w:bCs/>
        </w:rPr>
        <w:t>Valuers</w:t>
      </w:r>
      <w:proofErr w:type="spellEnd"/>
      <w:r w:rsidR="00AF6524" w:rsidRPr="00906C84">
        <w:rPr>
          <w:rFonts w:asciiTheme="majorHAnsi" w:eastAsia="Times New Roman" w:hAnsiTheme="majorHAnsi" w:cstheme="majorHAnsi"/>
          <w:bCs/>
        </w:rPr>
        <w:t>, India</w:t>
      </w:r>
    </w:p>
    <w:p w:rsidR="0060248F" w:rsidRPr="00906C84" w:rsidRDefault="0060248F" w:rsidP="0048573E">
      <w:pPr>
        <w:pStyle w:val="a3"/>
        <w:numPr>
          <w:ilvl w:val="0"/>
          <w:numId w:val="1"/>
        </w:numPr>
        <w:spacing w:before="100" w:beforeAutospacing="1" w:after="100" w:afterAutospacing="1" w:line="288" w:lineRule="auto"/>
        <w:ind w:left="714" w:hanging="357"/>
        <w:jc w:val="both"/>
        <w:rPr>
          <w:rFonts w:asciiTheme="majorHAnsi" w:hAnsiTheme="majorHAnsi" w:cstheme="majorHAnsi"/>
          <w:lang w:val="en-US"/>
        </w:rPr>
      </w:pPr>
      <w:r w:rsidRPr="00906C84">
        <w:rPr>
          <w:rFonts w:asciiTheme="majorHAnsi" w:hAnsiTheme="majorHAnsi" w:cstheme="majorHAnsi"/>
          <w:b/>
          <w:lang w:val="en-US"/>
        </w:rPr>
        <w:t>Brendan Gallagher</w:t>
      </w:r>
      <w:r w:rsidRPr="00906C84">
        <w:rPr>
          <w:rFonts w:asciiTheme="majorHAnsi" w:hAnsiTheme="majorHAnsi" w:cstheme="majorHAnsi"/>
          <w:lang w:val="en-US"/>
        </w:rPr>
        <w:t xml:space="preserve"> (Canada) – Partner, Valuation, Modelling and Economics</w:t>
      </w:r>
      <w:r w:rsidR="000B68C9" w:rsidRPr="00906C84">
        <w:rPr>
          <w:rFonts w:asciiTheme="majorHAnsi" w:hAnsiTheme="majorHAnsi" w:cstheme="majorHAnsi"/>
          <w:lang w:val="en-US"/>
        </w:rPr>
        <w:t>, EY</w:t>
      </w:r>
    </w:p>
    <w:p w:rsidR="00AE33DD" w:rsidRPr="00906C84" w:rsidRDefault="00AF6524" w:rsidP="0048573E">
      <w:pPr>
        <w:pStyle w:val="a3"/>
        <w:numPr>
          <w:ilvl w:val="0"/>
          <w:numId w:val="1"/>
        </w:numPr>
        <w:spacing w:before="100" w:beforeAutospacing="1" w:after="100" w:afterAutospacing="1" w:line="288" w:lineRule="auto"/>
        <w:ind w:left="714" w:hanging="357"/>
        <w:jc w:val="both"/>
        <w:rPr>
          <w:rFonts w:asciiTheme="majorHAnsi" w:hAnsiTheme="majorHAnsi" w:cstheme="majorHAnsi"/>
        </w:rPr>
      </w:pPr>
      <w:r w:rsidRPr="00906C84">
        <w:rPr>
          <w:rFonts w:asciiTheme="majorHAnsi" w:hAnsiTheme="majorHAnsi" w:cstheme="majorHAnsi"/>
          <w:b/>
        </w:rPr>
        <w:t>Kim Hilde</w:t>
      </w:r>
      <w:r w:rsidR="00AE33DD" w:rsidRPr="00906C84">
        <w:rPr>
          <w:rFonts w:asciiTheme="majorHAnsi" w:hAnsiTheme="majorHAnsi" w:cstheme="majorHAnsi"/>
          <w:b/>
        </w:rPr>
        <w:t>brandt</w:t>
      </w:r>
      <w:r w:rsidR="00AE33DD" w:rsidRPr="00906C84">
        <w:rPr>
          <w:rFonts w:asciiTheme="majorHAnsi" w:hAnsiTheme="majorHAnsi" w:cstheme="majorHAnsi"/>
        </w:rPr>
        <w:t xml:space="preserve"> (Australia) </w:t>
      </w:r>
      <w:r w:rsidRPr="00906C84">
        <w:rPr>
          <w:rFonts w:asciiTheme="majorHAnsi" w:hAnsiTheme="majorHAnsi" w:cstheme="majorHAnsi"/>
        </w:rPr>
        <w:t>–</w:t>
      </w:r>
      <w:r w:rsidR="00AE33DD" w:rsidRPr="00906C84">
        <w:rPr>
          <w:rFonts w:asciiTheme="majorHAnsi" w:hAnsiTheme="majorHAnsi" w:cstheme="majorHAnsi"/>
        </w:rPr>
        <w:t xml:space="preserve"> </w:t>
      </w:r>
      <w:r w:rsidRPr="00906C84">
        <w:rPr>
          <w:rFonts w:asciiTheme="majorHAnsi" w:hAnsiTheme="majorHAnsi" w:cstheme="majorHAnsi"/>
        </w:rPr>
        <w:t xml:space="preserve">Specialist </w:t>
      </w:r>
      <w:proofErr w:type="spellStart"/>
      <w:r w:rsidRPr="00906C84">
        <w:rPr>
          <w:rFonts w:asciiTheme="majorHAnsi" w:hAnsiTheme="majorHAnsi" w:cstheme="majorHAnsi"/>
        </w:rPr>
        <w:t>Valuer</w:t>
      </w:r>
      <w:proofErr w:type="spellEnd"/>
      <w:r w:rsidRPr="00906C84">
        <w:rPr>
          <w:rFonts w:asciiTheme="majorHAnsi" w:hAnsiTheme="majorHAnsi" w:cstheme="majorHAnsi"/>
        </w:rPr>
        <w:t xml:space="preserve"> (infrastructure), </w:t>
      </w:r>
      <w:r w:rsidR="00AE33DD" w:rsidRPr="00906C84">
        <w:rPr>
          <w:rFonts w:asciiTheme="majorHAnsi" w:hAnsiTheme="majorHAnsi" w:cstheme="majorHAnsi"/>
        </w:rPr>
        <w:t>State Government of Victoria</w:t>
      </w:r>
    </w:p>
    <w:p w:rsidR="00AE33DD" w:rsidRPr="00906C84" w:rsidRDefault="00AE33DD" w:rsidP="0048573E">
      <w:pPr>
        <w:pStyle w:val="a3"/>
        <w:numPr>
          <w:ilvl w:val="0"/>
          <w:numId w:val="1"/>
        </w:numPr>
        <w:spacing w:before="100" w:beforeAutospacing="1" w:after="100" w:afterAutospacing="1" w:line="288" w:lineRule="auto"/>
        <w:ind w:left="714" w:hanging="357"/>
        <w:jc w:val="both"/>
        <w:rPr>
          <w:rFonts w:asciiTheme="majorHAnsi" w:hAnsiTheme="majorHAnsi" w:cstheme="majorHAnsi"/>
          <w:lang w:val="en-US"/>
        </w:rPr>
      </w:pPr>
      <w:r w:rsidRPr="00906C84">
        <w:rPr>
          <w:rFonts w:asciiTheme="majorHAnsi" w:hAnsiTheme="majorHAnsi" w:cstheme="majorHAnsi"/>
          <w:b/>
          <w:lang w:val="en-US"/>
        </w:rPr>
        <w:t>Molefi Kubuzie</w:t>
      </w:r>
      <w:r w:rsidRPr="00906C84">
        <w:rPr>
          <w:rFonts w:asciiTheme="majorHAnsi" w:hAnsiTheme="majorHAnsi" w:cstheme="majorHAnsi"/>
          <w:lang w:val="en-US"/>
        </w:rPr>
        <w:t xml:space="preserve"> (South Africa) </w:t>
      </w:r>
      <w:r w:rsidR="000B68C9" w:rsidRPr="00906C84">
        <w:rPr>
          <w:rFonts w:asciiTheme="majorHAnsi" w:hAnsiTheme="majorHAnsi" w:cstheme="majorHAnsi"/>
          <w:lang w:val="en-US"/>
        </w:rPr>
        <w:t>–</w:t>
      </w:r>
      <w:r w:rsidRPr="00906C84">
        <w:rPr>
          <w:rFonts w:asciiTheme="majorHAnsi" w:hAnsiTheme="majorHAnsi" w:cstheme="majorHAnsi"/>
          <w:lang w:val="en-US"/>
        </w:rPr>
        <w:t xml:space="preserve"> </w:t>
      </w:r>
      <w:r w:rsidR="00906C84">
        <w:rPr>
          <w:rFonts w:asciiTheme="majorHAnsi" w:eastAsia="Times New Roman" w:hAnsiTheme="majorHAnsi" w:cstheme="majorHAnsi"/>
        </w:rPr>
        <w:t xml:space="preserve">Former President, </w:t>
      </w:r>
      <w:r w:rsidR="00906C84" w:rsidRPr="00906C84">
        <w:rPr>
          <w:rFonts w:asciiTheme="majorHAnsi" w:eastAsia="Times New Roman" w:hAnsiTheme="majorHAnsi" w:cstheme="majorHAnsi"/>
        </w:rPr>
        <w:t>South African Council of</w:t>
      </w:r>
      <w:r w:rsidR="00906C84">
        <w:rPr>
          <w:rFonts w:asciiTheme="majorHAnsi" w:eastAsia="Times New Roman" w:hAnsiTheme="majorHAnsi" w:cstheme="majorHAnsi"/>
        </w:rPr>
        <w:t xml:space="preserve"> the Property </w:t>
      </w:r>
      <w:proofErr w:type="spellStart"/>
      <w:r w:rsidR="00906C84">
        <w:rPr>
          <w:rFonts w:asciiTheme="majorHAnsi" w:eastAsia="Times New Roman" w:hAnsiTheme="majorHAnsi" w:cstheme="majorHAnsi"/>
        </w:rPr>
        <w:t>Valuers</w:t>
      </w:r>
      <w:proofErr w:type="spellEnd"/>
    </w:p>
    <w:p w:rsidR="00400A08" w:rsidRPr="00906C84" w:rsidRDefault="00400A08" w:rsidP="00400A08">
      <w:pPr>
        <w:pStyle w:val="a3"/>
        <w:numPr>
          <w:ilvl w:val="1"/>
          <w:numId w:val="1"/>
        </w:numPr>
        <w:spacing w:before="100" w:beforeAutospacing="1" w:after="100" w:afterAutospacing="1" w:line="288" w:lineRule="auto"/>
        <w:jc w:val="both"/>
        <w:rPr>
          <w:rFonts w:asciiTheme="majorHAnsi" w:hAnsiTheme="majorHAnsi" w:cstheme="majorHAnsi"/>
          <w:lang w:val="en-US"/>
        </w:rPr>
      </w:pPr>
      <w:r w:rsidRPr="00906C84">
        <w:rPr>
          <w:rFonts w:asciiTheme="majorHAnsi" w:hAnsiTheme="majorHAnsi" w:cstheme="majorHAnsi"/>
          <w:b/>
          <w:lang w:val="en-US"/>
        </w:rPr>
        <w:t xml:space="preserve">Eduardo </w:t>
      </w:r>
      <w:proofErr w:type="spellStart"/>
      <w:r w:rsidRPr="00906C84">
        <w:rPr>
          <w:rFonts w:asciiTheme="majorHAnsi" w:hAnsiTheme="majorHAnsi" w:cstheme="majorHAnsi"/>
          <w:b/>
          <w:lang w:val="en-US"/>
        </w:rPr>
        <w:t>Rottmann</w:t>
      </w:r>
      <w:proofErr w:type="spellEnd"/>
      <w:r w:rsidRPr="00906C84">
        <w:rPr>
          <w:rFonts w:asciiTheme="majorHAnsi" w:hAnsiTheme="majorHAnsi" w:cstheme="majorHAnsi"/>
          <w:lang w:val="en-US"/>
        </w:rPr>
        <w:t xml:space="preserve"> (Brazil) – Real Estate consultant, IBAPE – the Brazilian Appraisal Institute</w:t>
      </w:r>
    </w:p>
    <w:p w:rsidR="0060248F" w:rsidRPr="00906C84" w:rsidRDefault="0060248F" w:rsidP="0048573E">
      <w:pPr>
        <w:pStyle w:val="a3"/>
        <w:numPr>
          <w:ilvl w:val="0"/>
          <w:numId w:val="1"/>
        </w:numPr>
        <w:spacing w:before="100" w:beforeAutospacing="1" w:after="100" w:afterAutospacing="1" w:line="288" w:lineRule="auto"/>
        <w:ind w:left="714" w:hanging="357"/>
        <w:jc w:val="both"/>
        <w:rPr>
          <w:rFonts w:asciiTheme="majorHAnsi" w:hAnsiTheme="majorHAnsi" w:cstheme="majorHAnsi"/>
        </w:rPr>
      </w:pPr>
      <w:proofErr w:type="spellStart"/>
      <w:r w:rsidRPr="00906C84">
        <w:rPr>
          <w:rFonts w:asciiTheme="majorHAnsi" w:hAnsiTheme="majorHAnsi" w:cstheme="majorHAnsi"/>
          <w:b/>
        </w:rPr>
        <w:t>Ludmila</w:t>
      </w:r>
      <w:proofErr w:type="spellEnd"/>
      <w:r w:rsidRPr="00906C84">
        <w:rPr>
          <w:rFonts w:asciiTheme="majorHAnsi" w:hAnsiTheme="majorHAnsi" w:cstheme="majorHAnsi"/>
          <w:b/>
        </w:rPr>
        <w:t xml:space="preserve"> </w:t>
      </w:r>
      <w:proofErr w:type="spellStart"/>
      <w:r w:rsidRPr="00906C84">
        <w:rPr>
          <w:rFonts w:asciiTheme="majorHAnsi" w:hAnsiTheme="majorHAnsi" w:cstheme="majorHAnsi"/>
          <w:b/>
        </w:rPr>
        <w:t>Simonova</w:t>
      </w:r>
      <w:proofErr w:type="spellEnd"/>
      <w:r w:rsidRPr="00906C84">
        <w:rPr>
          <w:rFonts w:asciiTheme="majorHAnsi" w:hAnsiTheme="majorHAnsi" w:cstheme="majorHAnsi"/>
        </w:rPr>
        <w:t xml:space="preserve"> (Ukraine) - Member of the Board, Ukrainian Society of Appraisers </w:t>
      </w:r>
    </w:p>
    <w:p w:rsidR="004B3398" w:rsidRDefault="00AF7172" w:rsidP="0048573E">
      <w:pPr>
        <w:spacing w:before="100" w:beforeAutospacing="1" w:after="100" w:afterAutospacing="1" w:line="288" w:lineRule="auto"/>
        <w:jc w:val="both"/>
        <w:rPr>
          <w:rFonts w:asciiTheme="majorHAnsi" w:hAnsiTheme="majorHAnsi" w:cstheme="majorHAnsi"/>
          <w:sz w:val="24"/>
          <w:lang w:val="en-US"/>
        </w:rPr>
      </w:pPr>
      <w:r w:rsidRPr="0048573E">
        <w:rPr>
          <w:rFonts w:asciiTheme="majorHAnsi" w:hAnsiTheme="majorHAnsi" w:cstheme="majorHAnsi"/>
          <w:sz w:val="24"/>
          <w:lang w:val="en-US"/>
        </w:rPr>
        <w:t xml:space="preserve">The </w:t>
      </w:r>
      <w:r w:rsidR="00BE4F1A" w:rsidRPr="0048573E">
        <w:rPr>
          <w:rFonts w:asciiTheme="majorHAnsi" w:hAnsiTheme="majorHAnsi" w:cstheme="majorHAnsi"/>
          <w:sz w:val="24"/>
          <w:lang w:val="en-US"/>
        </w:rPr>
        <w:t>new board</w:t>
      </w:r>
      <w:r w:rsidRPr="0048573E">
        <w:rPr>
          <w:rFonts w:asciiTheme="majorHAnsi" w:hAnsiTheme="majorHAnsi" w:cstheme="majorHAnsi"/>
          <w:sz w:val="24"/>
          <w:lang w:val="en-US"/>
        </w:rPr>
        <w:t xml:space="preserve"> members join for an initial term length of three years, and will work with representatives across all the IVSC’s technical boards</w:t>
      </w:r>
      <w:r w:rsidR="009165A2" w:rsidRPr="0048573E">
        <w:rPr>
          <w:rFonts w:asciiTheme="majorHAnsi" w:hAnsiTheme="majorHAnsi" w:cstheme="majorHAnsi"/>
          <w:sz w:val="24"/>
          <w:lang w:val="en-US"/>
        </w:rPr>
        <w:t>, as well as the Advisory Forum which represents IVSC member organisations,</w:t>
      </w:r>
      <w:r w:rsidRPr="0048573E">
        <w:rPr>
          <w:rFonts w:asciiTheme="majorHAnsi" w:hAnsiTheme="majorHAnsi" w:cstheme="majorHAnsi"/>
          <w:sz w:val="24"/>
          <w:lang w:val="en-US"/>
        </w:rPr>
        <w:t xml:space="preserve"> to </w:t>
      </w:r>
      <w:r w:rsidR="00BE4F1A" w:rsidRPr="0048573E">
        <w:rPr>
          <w:rFonts w:asciiTheme="majorHAnsi" w:hAnsiTheme="majorHAnsi" w:cstheme="majorHAnsi"/>
          <w:sz w:val="24"/>
          <w:lang w:val="en-US"/>
        </w:rPr>
        <w:t>further the international standards</w:t>
      </w:r>
      <w:r w:rsidR="000B68C9" w:rsidRPr="0048573E">
        <w:rPr>
          <w:rFonts w:asciiTheme="majorHAnsi" w:hAnsiTheme="majorHAnsi" w:cstheme="majorHAnsi"/>
          <w:sz w:val="24"/>
          <w:lang w:val="en-US"/>
        </w:rPr>
        <w:t xml:space="preserve">.  </w:t>
      </w:r>
    </w:p>
    <w:p w:rsidR="00E873AE" w:rsidRPr="0048573E" w:rsidRDefault="00E873AE" w:rsidP="0048573E">
      <w:pPr>
        <w:spacing w:before="100" w:beforeAutospacing="1" w:after="100" w:afterAutospacing="1" w:line="288" w:lineRule="auto"/>
        <w:jc w:val="both"/>
        <w:rPr>
          <w:rFonts w:asciiTheme="majorHAnsi" w:hAnsiTheme="majorHAnsi" w:cstheme="majorHAnsi"/>
          <w:sz w:val="24"/>
          <w:lang w:val="en-US"/>
        </w:rPr>
      </w:pPr>
      <w:r>
        <w:rPr>
          <w:rFonts w:asciiTheme="majorHAnsi" w:hAnsiTheme="majorHAnsi" w:cstheme="majorHAnsi"/>
          <w:sz w:val="24"/>
          <w:lang w:val="en-US"/>
        </w:rPr>
        <w:t xml:space="preserve">The board has an ambitious </w:t>
      </w:r>
      <w:proofErr w:type="spellStart"/>
      <w:r>
        <w:rPr>
          <w:rFonts w:asciiTheme="majorHAnsi" w:hAnsiTheme="majorHAnsi" w:cstheme="majorHAnsi"/>
          <w:sz w:val="24"/>
          <w:lang w:val="en-US"/>
        </w:rPr>
        <w:t>programme</w:t>
      </w:r>
      <w:proofErr w:type="spellEnd"/>
      <w:r>
        <w:rPr>
          <w:rFonts w:asciiTheme="majorHAnsi" w:hAnsiTheme="majorHAnsi" w:cstheme="majorHAnsi"/>
          <w:sz w:val="24"/>
          <w:lang w:val="en-US"/>
        </w:rPr>
        <w:t xml:space="preserve"> of work outlined, based on feedback to its recent Agenda Consultation, focusing on topics including</w:t>
      </w:r>
      <w:r w:rsidR="00EF75B4">
        <w:rPr>
          <w:rFonts w:asciiTheme="majorHAnsi" w:hAnsiTheme="majorHAnsi" w:cstheme="majorHAnsi"/>
          <w:sz w:val="24"/>
          <w:lang w:val="en-US"/>
        </w:rPr>
        <w:t>:</w:t>
      </w:r>
      <w:r>
        <w:rPr>
          <w:rFonts w:asciiTheme="majorHAnsi" w:hAnsiTheme="majorHAnsi" w:cstheme="majorHAnsi"/>
          <w:sz w:val="24"/>
          <w:lang w:val="en-US"/>
        </w:rPr>
        <w:t xml:space="preserve"> the role for global valuation standards in ESG and efforts to combat climate change; data handling and data control; valuation modelling; and social value.  The board is also working closely with other standard setters and </w:t>
      </w:r>
      <w:r>
        <w:rPr>
          <w:rFonts w:asciiTheme="majorHAnsi" w:hAnsiTheme="majorHAnsi" w:cstheme="majorHAnsi"/>
          <w:sz w:val="24"/>
          <w:lang w:val="en-US"/>
        </w:rPr>
        <w:lastRenderedPageBreak/>
        <w:t>statutory</w:t>
      </w:r>
      <w:r w:rsidR="00EF75B4">
        <w:rPr>
          <w:rFonts w:asciiTheme="majorHAnsi" w:hAnsiTheme="majorHAnsi" w:cstheme="majorHAnsi"/>
          <w:sz w:val="24"/>
          <w:lang w:val="en-US"/>
        </w:rPr>
        <w:t xml:space="preserve"> authorities throughout the world, in an effort to harmonize valuation and related standards. </w:t>
      </w:r>
    </w:p>
    <w:p w:rsidR="000B68C9" w:rsidRPr="0048573E" w:rsidRDefault="004B3398" w:rsidP="0048573E">
      <w:pPr>
        <w:spacing w:before="100" w:beforeAutospacing="1" w:after="100" w:afterAutospacing="1" w:line="288" w:lineRule="auto"/>
        <w:jc w:val="both"/>
        <w:rPr>
          <w:rFonts w:asciiTheme="majorHAnsi" w:hAnsiTheme="majorHAnsi" w:cstheme="majorHAnsi"/>
          <w:sz w:val="24"/>
          <w:lang w:val="en-US"/>
        </w:rPr>
      </w:pPr>
      <w:r w:rsidRPr="0048573E">
        <w:rPr>
          <w:rFonts w:asciiTheme="majorHAnsi" w:hAnsiTheme="majorHAnsi" w:cstheme="majorHAnsi"/>
          <w:sz w:val="24"/>
          <w:lang w:val="en-US"/>
        </w:rPr>
        <w:t xml:space="preserve">Commenting on the appointments, Chair of the Tangible Assets Board, Ben Elder, </w:t>
      </w:r>
      <w:r w:rsidR="000B68C9" w:rsidRPr="0048573E">
        <w:rPr>
          <w:rFonts w:asciiTheme="majorHAnsi" w:hAnsiTheme="majorHAnsi" w:cstheme="majorHAnsi"/>
          <w:sz w:val="24"/>
          <w:lang w:val="en-US"/>
        </w:rPr>
        <w:t xml:space="preserve">said: </w:t>
      </w:r>
    </w:p>
    <w:p w:rsidR="000B68C9" w:rsidRPr="0048573E" w:rsidRDefault="000B68C9" w:rsidP="0048573E">
      <w:pPr>
        <w:spacing w:before="100" w:beforeAutospacing="1" w:after="100" w:afterAutospacing="1" w:line="288" w:lineRule="auto"/>
        <w:jc w:val="both"/>
        <w:rPr>
          <w:rFonts w:asciiTheme="majorHAnsi" w:hAnsiTheme="majorHAnsi" w:cstheme="majorHAnsi"/>
          <w:i/>
          <w:sz w:val="24"/>
          <w:lang w:val="en-US"/>
        </w:rPr>
      </w:pPr>
      <w:r w:rsidRPr="0048573E">
        <w:rPr>
          <w:rFonts w:asciiTheme="majorHAnsi" w:hAnsiTheme="majorHAnsi" w:cstheme="majorHAnsi"/>
          <w:i/>
          <w:sz w:val="24"/>
          <w:lang w:val="en-US"/>
        </w:rPr>
        <w:t xml:space="preserve">“The board is delighted to welcome our new members and we look forward to gaining from their extensive and very international insight.  Over the coming months and years, the board has an ambitious </w:t>
      </w:r>
      <w:proofErr w:type="spellStart"/>
      <w:r w:rsidRPr="0048573E">
        <w:rPr>
          <w:rFonts w:asciiTheme="majorHAnsi" w:hAnsiTheme="majorHAnsi" w:cstheme="majorHAnsi"/>
          <w:i/>
          <w:sz w:val="24"/>
          <w:lang w:val="en-US"/>
        </w:rPr>
        <w:t>programme</w:t>
      </w:r>
      <w:proofErr w:type="spellEnd"/>
      <w:r w:rsidRPr="0048573E">
        <w:rPr>
          <w:rFonts w:asciiTheme="majorHAnsi" w:hAnsiTheme="majorHAnsi" w:cstheme="majorHAnsi"/>
          <w:i/>
          <w:sz w:val="24"/>
          <w:lang w:val="en-US"/>
        </w:rPr>
        <w:t xml:space="preserve">, both in terms of developing the standards in consultation and collaboration with our stakeholders, and in terms of supporting ongoing efforts to embed IVS throughout the world.  The caliber and breadth of applications highlights the willingness and commitment of valuation leaders to enhance professional standards </w:t>
      </w:r>
      <w:r w:rsidR="009165A2" w:rsidRPr="0048573E">
        <w:rPr>
          <w:rFonts w:asciiTheme="majorHAnsi" w:hAnsiTheme="majorHAnsi" w:cstheme="majorHAnsi"/>
          <w:i/>
          <w:sz w:val="24"/>
          <w:lang w:val="en-US"/>
        </w:rPr>
        <w:t>in this area, and there is much to look forward to.</w:t>
      </w:r>
    </w:p>
    <w:p w:rsidR="009165A2" w:rsidRPr="0048573E" w:rsidRDefault="0074350F" w:rsidP="0048573E">
      <w:pPr>
        <w:spacing w:before="100" w:beforeAutospacing="1" w:after="100" w:afterAutospacing="1" w:line="288" w:lineRule="auto"/>
        <w:jc w:val="both"/>
        <w:rPr>
          <w:rFonts w:asciiTheme="majorHAnsi" w:hAnsiTheme="majorHAnsi" w:cstheme="majorHAnsi"/>
          <w:i/>
          <w:sz w:val="24"/>
          <w:lang w:val="en-US"/>
        </w:rPr>
      </w:pPr>
      <w:r w:rsidRPr="0048573E">
        <w:rPr>
          <w:rFonts w:asciiTheme="majorHAnsi" w:hAnsiTheme="majorHAnsi" w:cstheme="majorHAnsi"/>
          <w:i/>
          <w:sz w:val="24"/>
          <w:lang w:val="en-US"/>
        </w:rPr>
        <w:t xml:space="preserve">As we welcome new colleagues </w:t>
      </w:r>
      <w:r w:rsidR="009165A2" w:rsidRPr="0048573E">
        <w:rPr>
          <w:rFonts w:asciiTheme="majorHAnsi" w:hAnsiTheme="majorHAnsi" w:cstheme="majorHAnsi"/>
          <w:i/>
          <w:sz w:val="24"/>
          <w:lang w:val="en-US"/>
        </w:rPr>
        <w:t xml:space="preserve">I would also like to thank our departing board members, Larry Dybvig and Chris Stanley for their </w:t>
      </w:r>
      <w:r w:rsidRPr="0048573E">
        <w:rPr>
          <w:rFonts w:asciiTheme="majorHAnsi" w:hAnsiTheme="majorHAnsi" w:cstheme="majorHAnsi"/>
          <w:i/>
          <w:sz w:val="24"/>
          <w:lang w:val="en-US"/>
        </w:rPr>
        <w:t xml:space="preserve">years of dedicated and highly valued input to the Tangible Assets Board.  Their contribution to the board will have a lasting and positive influence on the </w:t>
      </w:r>
      <w:r w:rsidR="00F70FE6">
        <w:rPr>
          <w:rFonts w:asciiTheme="majorHAnsi" w:hAnsiTheme="majorHAnsi" w:cstheme="majorHAnsi"/>
          <w:i/>
          <w:sz w:val="24"/>
          <w:lang w:val="en-US"/>
        </w:rPr>
        <w:t xml:space="preserve">global </w:t>
      </w:r>
      <w:r w:rsidRPr="0048573E">
        <w:rPr>
          <w:rFonts w:asciiTheme="majorHAnsi" w:hAnsiTheme="majorHAnsi" w:cstheme="majorHAnsi"/>
          <w:i/>
          <w:sz w:val="24"/>
          <w:lang w:val="en-US"/>
        </w:rPr>
        <w:t xml:space="preserve">valuation profession. </w:t>
      </w:r>
    </w:p>
    <w:p w:rsidR="0060248F" w:rsidRPr="0048573E" w:rsidRDefault="0060248F" w:rsidP="0048573E">
      <w:pPr>
        <w:spacing w:before="100" w:beforeAutospacing="1" w:after="100" w:afterAutospacing="1" w:line="288" w:lineRule="auto"/>
        <w:jc w:val="both"/>
        <w:rPr>
          <w:rFonts w:asciiTheme="majorHAnsi" w:hAnsiTheme="majorHAnsi" w:cstheme="majorHAnsi"/>
          <w:sz w:val="24"/>
          <w:lang w:val="en-US"/>
        </w:rPr>
      </w:pPr>
    </w:p>
    <w:p w:rsidR="0060248F" w:rsidRPr="0048573E" w:rsidRDefault="0060248F" w:rsidP="0048573E">
      <w:pPr>
        <w:spacing w:before="100" w:beforeAutospacing="1" w:after="100" w:afterAutospacing="1" w:line="288" w:lineRule="auto"/>
        <w:jc w:val="both"/>
        <w:rPr>
          <w:rFonts w:asciiTheme="majorHAnsi" w:hAnsiTheme="majorHAnsi" w:cstheme="majorHAnsi"/>
          <w:b/>
          <w:sz w:val="24"/>
          <w:lang w:val="en-US"/>
        </w:rPr>
      </w:pPr>
      <w:r w:rsidRPr="0048573E">
        <w:rPr>
          <w:rFonts w:asciiTheme="majorHAnsi" w:hAnsiTheme="majorHAnsi" w:cstheme="majorHAnsi"/>
          <w:b/>
          <w:sz w:val="24"/>
          <w:lang w:val="en-US"/>
        </w:rPr>
        <w:t>About the board:</w:t>
      </w:r>
    </w:p>
    <w:p w:rsidR="002C1F8C" w:rsidRPr="0048573E" w:rsidRDefault="002C1F8C" w:rsidP="0048573E">
      <w:pPr>
        <w:spacing w:before="100" w:beforeAutospacing="1" w:after="100" w:afterAutospacing="1" w:line="288" w:lineRule="auto"/>
        <w:jc w:val="both"/>
        <w:rPr>
          <w:rFonts w:asciiTheme="majorHAnsi" w:hAnsiTheme="majorHAnsi" w:cstheme="majorHAnsi"/>
          <w:sz w:val="24"/>
          <w:lang w:val="en-US"/>
        </w:rPr>
      </w:pPr>
      <w:r w:rsidRPr="0048573E">
        <w:rPr>
          <w:rFonts w:asciiTheme="majorHAnsi" w:hAnsiTheme="majorHAnsi" w:cstheme="majorHAnsi"/>
          <w:sz w:val="24"/>
          <w:lang w:val="en-US"/>
        </w:rPr>
        <w:t xml:space="preserve">The </w:t>
      </w:r>
      <w:r w:rsidR="009165A2" w:rsidRPr="0048573E">
        <w:rPr>
          <w:rFonts w:asciiTheme="majorHAnsi" w:hAnsiTheme="majorHAnsi" w:cstheme="majorHAnsi"/>
          <w:sz w:val="24"/>
          <w:lang w:val="en-US"/>
        </w:rPr>
        <w:t xml:space="preserve">Tangible Assets Standards </w:t>
      </w:r>
      <w:r w:rsidRPr="0048573E">
        <w:rPr>
          <w:rFonts w:asciiTheme="majorHAnsi" w:hAnsiTheme="majorHAnsi" w:cstheme="majorHAnsi"/>
          <w:sz w:val="24"/>
          <w:lang w:val="en-US"/>
        </w:rPr>
        <w:t xml:space="preserve">Board is one of three </w:t>
      </w:r>
      <w:r w:rsidR="0074350F" w:rsidRPr="0048573E">
        <w:rPr>
          <w:rFonts w:asciiTheme="majorHAnsi" w:hAnsiTheme="majorHAnsi" w:cstheme="majorHAnsi"/>
          <w:sz w:val="24"/>
          <w:lang w:val="en-US"/>
        </w:rPr>
        <w:t xml:space="preserve">independent </w:t>
      </w:r>
      <w:r w:rsidRPr="0048573E">
        <w:rPr>
          <w:rFonts w:asciiTheme="majorHAnsi" w:hAnsiTheme="majorHAnsi" w:cstheme="majorHAnsi"/>
          <w:sz w:val="24"/>
          <w:lang w:val="en-US"/>
        </w:rPr>
        <w:t>technical boards responsible for developing the International Valuation Standards (IVS), which are applied today in more than 100 countries worldwide.  Specifically, the board has overall responsibility for drafting the high-level, asset-specific standards set out in IVS 300, 400 and 410.</w:t>
      </w:r>
    </w:p>
    <w:p w:rsidR="002C1F8C" w:rsidRPr="0048573E" w:rsidRDefault="009165A2" w:rsidP="0048573E">
      <w:pPr>
        <w:spacing w:before="100" w:beforeAutospacing="1" w:after="100" w:afterAutospacing="1" w:line="288" w:lineRule="auto"/>
        <w:rPr>
          <w:rFonts w:asciiTheme="majorHAnsi" w:hAnsiTheme="majorHAnsi" w:cstheme="majorHAnsi"/>
          <w:sz w:val="24"/>
          <w:lang w:val="en-US"/>
        </w:rPr>
      </w:pPr>
      <w:r w:rsidRPr="0048573E">
        <w:rPr>
          <w:rFonts w:asciiTheme="majorHAnsi" w:hAnsiTheme="majorHAnsi" w:cstheme="majorHAnsi"/>
          <w:sz w:val="24"/>
          <w:lang w:val="en-US"/>
        </w:rPr>
        <w:t xml:space="preserve">The board meets in person three times a year and convenes regularly, virtually, to review and lead efforts to develop the IVS. </w:t>
      </w:r>
    </w:p>
    <w:p w:rsidR="009165A2" w:rsidRDefault="009165A2">
      <w:pPr>
        <w:rPr>
          <w:lang w:val="en-US"/>
        </w:rPr>
      </w:pPr>
    </w:p>
    <w:p w:rsidR="002C1F8C" w:rsidRDefault="00166E42">
      <w:pPr>
        <w:rPr>
          <w:lang w:val="en-US"/>
        </w:rPr>
      </w:pPr>
      <w:r>
        <w:rPr>
          <w:lang w:val="en-US"/>
        </w:rPr>
        <w:t>Contact:</w:t>
      </w:r>
    </w:p>
    <w:p w:rsidR="00400A08" w:rsidRPr="00400A08" w:rsidRDefault="00166E42" w:rsidP="00400A08">
      <w:pPr>
        <w:spacing w:after="0" w:line="288" w:lineRule="auto"/>
        <w:rPr>
          <w:b/>
          <w:lang w:val="en-US"/>
        </w:rPr>
      </w:pPr>
      <w:r w:rsidRPr="00400A08">
        <w:rPr>
          <w:b/>
          <w:lang w:val="en-US"/>
        </w:rPr>
        <w:t>Richard Stokes</w:t>
      </w:r>
    </w:p>
    <w:p w:rsidR="00400A08" w:rsidRPr="00400A08" w:rsidRDefault="00400A08" w:rsidP="00400A08">
      <w:pPr>
        <w:spacing w:after="0" w:line="288" w:lineRule="auto"/>
        <w:rPr>
          <w:lang w:val="en-US"/>
        </w:rPr>
      </w:pPr>
      <w:r w:rsidRPr="00400A08">
        <w:rPr>
          <w:lang w:val="en-US"/>
        </w:rPr>
        <w:t>IVSC Director of External Affairs</w:t>
      </w:r>
    </w:p>
    <w:p w:rsidR="00166E42" w:rsidRPr="007A2C05" w:rsidRDefault="00D6188E" w:rsidP="00400A08">
      <w:pPr>
        <w:spacing w:after="0" w:line="288" w:lineRule="auto"/>
        <w:rPr>
          <w:lang w:val="ru-RU"/>
        </w:rPr>
      </w:pPr>
      <w:hyperlink r:id="rId9" w:history="1">
        <w:r w:rsidR="00166E42" w:rsidRPr="00354F5F">
          <w:rPr>
            <w:rStyle w:val="a8"/>
            <w:lang w:val="en-US"/>
          </w:rPr>
          <w:t>rstokes</w:t>
        </w:r>
        <w:r w:rsidR="00166E42" w:rsidRPr="007A2C05">
          <w:rPr>
            <w:rStyle w:val="a8"/>
            <w:lang w:val="ru-RU"/>
          </w:rPr>
          <w:t>@</w:t>
        </w:r>
        <w:r w:rsidR="00166E42" w:rsidRPr="00354F5F">
          <w:rPr>
            <w:rStyle w:val="a8"/>
            <w:lang w:val="en-US"/>
          </w:rPr>
          <w:t>ivsc</w:t>
        </w:r>
        <w:r w:rsidR="00166E42" w:rsidRPr="007A2C05">
          <w:rPr>
            <w:rStyle w:val="a8"/>
            <w:lang w:val="ru-RU"/>
          </w:rPr>
          <w:t>.</w:t>
        </w:r>
        <w:r w:rsidR="00166E42" w:rsidRPr="00354F5F">
          <w:rPr>
            <w:rStyle w:val="a8"/>
            <w:lang w:val="en-US"/>
          </w:rPr>
          <w:t>org</w:t>
        </w:r>
      </w:hyperlink>
    </w:p>
    <w:p w:rsidR="00166E42" w:rsidRPr="007A2C05" w:rsidRDefault="00166E42">
      <w:pPr>
        <w:rPr>
          <w:lang w:val="ru-RU"/>
        </w:rPr>
      </w:pPr>
    </w:p>
    <w:p w:rsidR="007A2C05" w:rsidRPr="007A2C05" w:rsidRDefault="007A2C05">
      <w:pPr>
        <w:rPr>
          <w:lang w:val="ru-RU"/>
        </w:rPr>
      </w:pP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bookmarkStart w:id="0" w:name="_GoBack"/>
      <w:r w:rsidRPr="007A2C05">
        <w:rPr>
          <w:rFonts w:ascii="inherit" w:eastAsia="Times New Roman" w:hAnsi="inherit" w:cs="Courier New"/>
          <w:color w:val="222222"/>
          <w:sz w:val="42"/>
          <w:szCs w:val="42"/>
          <w:lang w:val="ru-RU" w:eastAsia="ru-RU"/>
        </w:rPr>
        <w:t>Четверг 30 января 2020</w:t>
      </w: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r w:rsidRPr="007A2C05">
        <w:rPr>
          <w:rFonts w:ascii="inherit" w:eastAsia="Times New Roman" w:hAnsi="inherit" w:cs="Courier New"/>
          <w:color w:val="222222"/>
          <w:sz w:val="42"/>
          <w:szCs w:val="42"/>
          <w:lang w:val="ru-RU" w:eastAsia="ru-RU"/>
        </w:rPr>
        <w:t>Новые назначения в Совете по материальным активам IVSC</w:t>
      </w: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r w:rsidRPr="007A2C05">
        <w:rPr>
          <w:rFonts w:ascii="inherit" w:eastAsia="Times New Roman" w:hAnsi="inherit" w:cs="Courier New"/>
          <w:color w:val="222222"/>
          <w:sz w:val="42"/>
          <w:szCs w:val="42"/>
          <w:lang w:val="ru-RU" w:eastAsia="ru-RU"/>
        </w:rPr>
        <w:t>Новая техническая экспертиза расширит географическую и отраслевую базу знаний совета</w:t>
      </w: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r w:rsidRPr="007A2C05">
        <w:rPr>
          <w:rFonts w:ascii="inherit" w:eastAsia="Times New Roman" w:hAnsi="inherit" w:cs="Courier New"/>
          <w:color w:val="222222"/>
          <w:sz w:val="42"/>
          <w:szCs w:val="42"/>
          <w:lang w:val="ru-RU" w:eastAsia="ru-RU"/>
        </w:rPr>
        <w:t>IVSC назначил шесть новых экспертов по оценке в свой Совет по стандартам материальных активов («Совет»), увеличив географический и отраслевой охват Совета, который отвечает за разработку и консультирование по Международным стандартам оценки (IVS) для материальных активов, включая реальные имущество, земля и другие основные средства.</w:t>
      </w:r>
    </w:p>
    <w:p w:rsidR="007A2C05" w:rsidRPr="007A2C05" w:rsidRDefault="007A2C05" w:rsidP="007A2C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ru-RU" w:eastAsia="ru-RU"/>
        </w:rPr>
      </w:pPr>
      <w:r w:rsidRPr="007A2C05">
        <w:rPr>
          <w:rFonts w:ascii="inherit" w:eastAsia="Times New Roman" w:hAnsi="inherit" w:cs="Courier New"/>
          <w:color w:val="222222"/>
          <w:sz w:val="42"/>
          <w:szCs w:val="42"/>
          <w:lang w:val="ru-RU" w:eastAsia="ru-RU"/>
        </w:rPr>
        <w:t xml:space="preserve">Назначения касаются существующих вакансий, а также недавно созданных должностей после завершения полных сроков полномочий для двух членов совета директоров, Ларри </w:t>
      </w:r>
      <w:proofErr w:type="spellStart"/>
      <w:r w:rsidRPr="007A2C05">
        <w:rPr>
          <w:rFonts w:ascii="inherit" w:eastAsia="Times New Roman" w:hAnsi="inherit" w:cs="Courier New"/>
          <w:color w:val="222222"/>
          <w:sz w:val="42"/>
          <w:szCs w:val="42"/>
          <w:lang w:val="ru-RU" w:eastAsia="ru-RU"/>
        </w:rPr>
        <w:t>Дибвига</w:t>
      </w:r>
      <w:proofErr w:type="spellEnd"/>
      <w:r w:rsidRPr="007A2C05">
        <w:rPr>
          <w:rFonts w:ascii="inherit" w:eastAsia="Times New Roman" w:hAnsi="inherit" w:cs="Courier New"/>
          <w:color w:val="222222"/>
          <w:sz w:val="42"/>
          <w:szCs w:val="42"/>
          <w:lang w:val="ru-RU" w:eastAsia="ru-RU"/>
        </w:rPr>
        <w:t xml:space="preserve"> и Криса Стэнли. Они следуют за обширным процессом набора, который привел к значительному количеству заявлений от лидеров по оценке во всем мире, включая Австралию, Бразилию, Дубай, Фиджи, Индию, Нидерланды, </w:t>
      </w:r>
      <w:r w:rsidRPr="007A2C05">
        <w:rPr>
          <w:rFonts w:ascii="inherit" w:eastAsia="Times New Roman" w:hAnsi="inherit" w:cs="Courier New"/>
          <w:color w:val="222222"/>
          <w:sz w:val="42"/>
          <w:szCs w:val="42"/>
          <w:lang w:val="ru-RU" w:eastAsia="ru-RU"/>
        </w:rPr>
        <w:lastRenderedPageBreak/>
        <w:t>Новую Зеландию, Россию, Южную Африку, Испанию, Великобританию, Украину и НАС.</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Вновь назначенные члены правления:</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 </w:t>
      </w:r>
      <w:proofErr w:type="spellStart"/>
      <w:r>
        <w:rPr>
          <w:rFonts w:ascii="inherit" w:hAnsi="inherit"/>
          <w:color w:val="222222"/>
          <w:sz w:val="42"/>
          <w:szCs w:val="42"/>
        </w:rPr>
        <w:t>Сандип</w:t>
      </w:r>
      <w:proofErr w:type="spellEnd"/>
      <w:r>
        <w:rPr>
          <w:rFonts w:ascii="inherit" w:hAnsi="inherit"/>
          <w:color w:val="222222"/>
          <w:sz w:val="42"/>
          <w:szCs w:val="42"/>
        </w:rPr>
        <w:t xml:space="preserve"> </w:t>
      </w:r>
      <w:proofErr w:type="spellStart"/>
      <w:r>
        <w:rPr>
          <w:rFonts w:ascii="inherit" w:hAnsi="inherit"/>
          <w:color w:val="222222"/>
          <w:sz w:val="42"/>
          <w:szCs w:val="42"/>
        </w:rPr>
        <w:t>Кумар</w:t>
      </w:r>
      <w:proofErr w:type="spellEnd"/>
      <w:r>
        <w:rPr>
          <w:rFonts w:ascii="inherit" w:hAnsi="inherit"/>
          <w:color w:val="222222"/>
          <w:sz w:val="42"/>
          <w:szCs w:val="42"/>
        </w:rPr>
        <w:t xml:space="preserve"> </w:t>
      </w:r>
      <w:proofErr w:type="spellStart"/>
      <w:r>
        <w:rPr>
          <w:rFonts w:ascii="inherit" w:hAnsi="inherit"/>
          <w:color w:val="222222"/>
          <w:sz w:val="42"/>
          <w:szCs w:val="42"/>
        </w:rPr>
        <w:t>Деб</w:t>
      </w:r>
      <w:proofErr w:type="spellEnd"/>
      <w:r>
        <w:rPr>
          <w:rFonts w:ascii="inherit" w:hAnsi="inherit"/>
          <w:color w:val="222222"/>
          <w:sz w:val="42"/>
          <w:szCs w:val="42"/>
        </w:rPr>
        <w:t xml:space="preserve"> (Индия) - национальный вице-президент, Институт оценщиков, Индия</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 </w:t>
      </w:r>
      <w:proofErr w:type="spellStart"/>
      <w:r>
        <w:rPr>
          <w:rFonts w:ascii="inherit" w:hAnsi="inherit"/>
          <w:color w:val="222222"/>
          <w:sz w:val="42"/>
          <w:szCs w:val="42"/>
        </w:rPr>
        <w:t>Брендан</w:t>
      </w:r>
      <w:proofErr w:type="spellEnd"/>
      <w:r>
        <w:rPr>
          <w:rFonts w:ascii="inherit" w:hAnsi="inherit"/>
          <w:color w:val="222222"/>
          <w:sz w:val="42"/>
          <w:szCs w:val="42"/>
        </w:rPr>
        <w:t xml:space="preserve"> </w:t>
      </w:r>
      <w:proofErr w:type="spellStart"/>
      <w:r>
        <w:rPr>
          <w:rFonts w:ascii="inherit" w:hAnsi="inherit"/>
          <w:color w:val="222222"/>
          <w:sz w:val="42"/>
          <w:szCs w:val="42"/>
        </w:rPr>
        <w:t>Галлахер</w:t>
      </w:r>
      <w:proofErr w:type="spellEnd"/>
      <w:r>
        <w:rPr>
          <w:rFonts w:ascii="inherit" w:hAnsi="inherit"/>
          <w:color w:val="222222"/>
          <w:sz w:val="42"/>
          <w:szCs w:val="42"/>
        </w:rPr>
        <w:t xml:space="preserve"> (Канада) - партнер, оценка, моделирование и экономика, EY</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 Ким </w:t>
      </w:r>
      <w:proofErr w:type="spellStart"/>
      <w:r>
        <w:rPr>
          <w:rFonts w:ascii="inherit" w:hAnsi="inherit"/>
          <w:color w:val="222222"/>
          <w:sz w:val="42"/>
          <w:szCs w:val="42"/>
        </w:rPr>
        <w:t>Хильдебрандт</w:t>
      </w:r>
      <w:proofErr w:type="spellEnd"/>
      <w:r>
        <w:rPr>
          <w:rFonts w:ascii="inherit" w:hAnsi="inherit"/>
          <w:color w:val="222222"/>
          <w:sz w:val="42"/>
          <w:szCs w:val="42"/>
        </w:rPr>
        <w:t xml:space="preserve"> (Австралия) - специалист по оценке (инфраструктура), правительство штата Виктория</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 </w:t>
      </w:r>
      <w:proofErr w:type="spellStart"/>
      <w:r>
        <w:rPr>
          <w:rFonts w:ascii="inherit" w:hAnsi="inherit"/>
          <w:color w:val="222222"/>
          <w:sz w:val="42"/>
          <w:szCs w:val="42"/>
        </w:rPr>
        <w:t>Молефи</w:t>
      </w:r>
      <w:proofErr w:type="spellEnd"/>
      <w:r>
        <w:rPr>
          <w:rFonts w:ascii="inherit" w:hAnsi="inherit"/>
          <w:color w:val="222222"/>
          <w:sz w:val="42"/>
          <w:szCs w:val="42"/>
        </w:rPr>
        <w:t xml:space="preserve"> </w:t>
      </w:r>
      <w:proofErr w:type="spellStart"/>
      <w:r>
        <w:rPr>
          <w:rFonts w:ascii="inherit" w:hAnsi="inherit"/>
          <w:color w:val="222222"/>
          <w:sz w:val="42"/>
          <w:szCs w:val="42"/>
        </w:rPr>
        <w:t>Кубузие</w:t>
      </w:r>
      <w:proofErr w:type="spellEnd"/>
      <w:r>
        <w:rPr>
          <w:rFonts w:ascii="inherit" w:hAnsi="inherit"/>
          <w:color w:val="222222"/>
          <w:sz w:val="42"/>
          <w:szCs w:val="42"/>
        </w:rPr>
        <w:t xml:space="preserve"> (Южная Африка) - бывший президент Южноафриканского совета оценщиков имущества</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 </w:t>
      </w:r>
      <w:proofErr w:type="spellStart"/>
      <w:r>
        <w:rPr>
          <w:rFonts w:ascii="inherit" w:hAnsi="inherit"/>
          <w:color w:val="222222"/>
          <w:sz w:val="42"/>
          <w:szCs w:val="42"/>
        </w:rPr>
        <w:t>Эдуардо</w:t>
      </w:r>
      <w:proofErr w:type="spellEnd"/>
      <w:r>
        <w:rPr>
          <w:rFonts w:ascii="inherit" w:hAnsi="inherit"/>
          <w:color w:val="222222"/>
          <w:sz w:val="42"/>
          <w:szCs w:val="42"/>
        </w:rPr>
        <w:t xml:space="preserve"> </w:t>
      </w:r>
      <w:proofErr w:type="spellStart"/>
      <w:r>
        <w:rPr>
          <w:rFonts w:ascii="inherit" w:hAnsi="inherit"/>
          <w:color w:val="222222"/>
          <w:sz w:val="42"/>
          <w:szCs w:val="42"/>
        </w:rPr>
        <w:t>Роттманн</w:t>
      </w:r>
      <w:proofErr w:type="spellEnd"/>
      <w:r>
        <w:rPr>
          <w:rFonts w:ascii="inherit" w:hAnsi="inherit"/>
          <w:color w:val="222222"/>
          <w:sz w:val="42"/>
          <w:szCs w:val="42"/>
        </w:rPr>
        <w:t xml:space="preserve"> (Бразилия) - консультант по недвижимости, IBAPE - Бразильский институт оценки</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Людмила Симонова (Украина) - член правления Украинского общества оценщиков</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Новые члены совета вступают в члены на первоначальный срок в три года и будут работать с представителями всех технических советов IVSC, а также с Консультативным форумом, представляющим организации-члены IVSC, для продвижения международных стандартов.</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lastRenderedPageBreak/>
        <w:t xml:space="preserve">Правление разработало </w:t>
      </w:r>
      <w:proofErr w:type="gramStart"/>
      <w:r>
        <w:rPr>
          <w:rFonts w:ascii="inherit" w:hAnsi="inherit"/>
          <w:color w:val="222222"/>
          <w:sz w:val="42"/>
          <w:szCs w:val="42"/>
        </w:rPr>
        <w:t>амбициозную</w:t>
      </w:r>
      <w:proofErr w:type="gramEnd"/>
      <w:r>
        <w:rPr>
          <w:rFonts w:ascii="inherit" w:hAnsi="inherit"/>
          <w:color w:val="222222"/>
          <w:sz w:val="42"/>
          <w:szCs w:val="42"/>
        </w:rPr>
        <w:t xml:space="preserve"> программу работы, изложенную на основе обратной связи с его недавней Консультацией по повестке дня, с акцентом на такие темы, как: роль глобальных стандартов оценки в ESG и усилия по борьбе с изменением климата; обработка данных и контроль данных; оценочное моделирование; и социальная ценность. Совет также тесно сотрудничает с другими разработчиками стандартов и законодательными органами по всему миру, стремясь согласовать оценку и соответствующие стандарты.</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Комментируя назначения, председатель Совета по материальным активам Бен </w:t>
      </w:r>
      <w:proofErr w:type="spellStart"/>
      <w:r>
        <w:rPr>
          <w:rFonts w:ascii="inherit" w:hAnsi="inherit"/>
          <w:color w:val="222222"/>
          <w:sz w:val="42"/>
          <w:szCs w:val="42"/>
        </w:rPr>
        <w:t>Элдер</w:t>
      </w:r>
      <w:proofErr w:type="spellEnd"/>
      <w:r>
        <w:rPr>
          <w:rFonts w:ascii="inherit" w:hAnsi="inherit"/>
          <w:color w:val="222222"/>
          <w:sz w:val="42"/>
          <w:szCs w:val="42"/>
        </w:rPr>
        <w:t xml:space="preserve"> сказал:</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«Совет директоров рад приветствовать наших новых членов, и мы с нетерпением ждем возможности извлечь пользу из их обширного и </w:t>
      </w:r>
      <w:proofErr w:type="gramStart"/>
      <w:r>
        <w:rPr>
          <w:rFonts w:ascii="inherit" w:hAnsi="inherit"/>
          <w:color w:val="222222"/>
          <w:sz w:val="42"/>
          <w:szCs w:val="42"/>
        </w:rPr>
        <w:t>очень международного</w:t>
      </w:r>
      <w:proofErr w:type="gramEnd"/>
      <w:r>
        <w:rPr>
          <w:rFonts w:ascii="inherit" w:hAnsi="inherit"/>
          <w:color w:val="222222"/>
          <w:sz w:val="42"/>
          <w:szCs w:val="42"/>
        </w:rPr>
        <w:t xml:space="preserve"> понимания. В ближайшие месяцы и годы у совета есть </w:t>
      </w:r>
      <w:proofErr w:type="gramStart"/>
      <w:r>
        <w:rPr>
          <w:rFonts w:ascii="inherit" w:hAnsi="inherit"/>
          <w:color w:val="222222"/>
          <w:sz w:val="42"/>
          <w:szCs w:val="42"/>
        </w:rPr>
        <w:t>амбициозная</w:t>
      </w:r>
      <w:proofErr w:type="gramEnd"/>
      <w:r>
        <w:rPr>
          <w:rFonts w:ascii="inherit" w:hAnsi="inherit"/>
          <w:color w:val="222222"/>
          <w:sz w:val="42"/>
          <w:szCs w:val="42"/>
        </w:rPr>
        <w:t xml:space="preserve"> программа, как с точки зрения разработки стандартов в консультации и сотрудничестве с нашими заинтересованными сторонами, так и с точки зрения поддержки текущих усилий по внедрению IVS во всем мире. Масштаб и широта </w:t>
      </w:r>
      <w:r>
        <w:rPr>
          <w:rFonts w:ascii="inherit" w:hAnsi="inherit"/>
          <w:color w:val="222222"/>
          <w:sz w:val="42"/>
          <w:szCs w:val="42"/>
        </w:rPr>
        <w:lastRenderedPageBreak/>
        <w:t>применений подчеркивают готовность и приверженность лидеров по оценке к повышению профессиональных стандартов в этой области, и есть много чего ожидать.</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Поскольку мы приветствуем новых коллег, я также хотел бы поблагодарить наших уходящих членов совета директоров Ларри </w:t>
      </w:r>
      <w:proofErr w:type="spellStart"/>
      <w:r>
        <w:rPr>
          <w:rFonts w:ascii="inherit" w:hAnsi="inherit"/>
          <w:color w:val="222222"/>
          <w:sz w:val="42"/>
          <w:szCs w:val="42"/>
        </w:rPr>
        <w:t>Дибвига</w:t>
      </w:r>
      <w:proofErr w:type="spellEnd"/>
      <w:r>
        <w:rPr>
          <w:rFonts w:ascii="inherit" w:hAnsi="inherit"/>
          <w:color w:val="222222"/>
          <w:sz w:val="42"/>
          <w:szCs w:val="42"/>
        </w:rPr>
        <w:t xml:space="preserve"> и Криса Стэнли за их многолетний и ценный вклад в работу Совета по материальным активам. Их вклад в правление будет иметь длительное и положительное влияние на глобальную профессию оценщика.</w:t>
      </w:r>
    </w:p>
    <w:p w:rsidR="007A2C05" w:rsidRDefault="007A2C05" w:rsidP="007A2C05">
      <w:pPr>
        <w:pStyle w:val="HTML"/>
        <w:shd w:val="clear" w:color="auto" w:fill="F8F9FA"/>
        <w:spacing w:line="540" w:lineRule="atLeast"/>
        <w:rPr>
          <w:rFonts w:ascii="inherit" w:hAnsi="inherit"/>
          <w:color w:val="222222"/>
          <w:sz w:val="42"/>
          <w:szCs w:val="42"/>
        </w:rPr>
      </w:pP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О плате:</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Совет по стандартам материальных активов является одним из трех независимых технических советов, отвечающих за разработку международных стандартов оценки (IVS), которые применяются сегодня более чем в 100 странах мира. В частности, совет директоров несет общую ответственность за разработку стандартов высокого уровня для конкретных активов, изложенных в IVS 300, 400 и 410.</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lastRenderedPageBreak/>
        <w:t>Совет собирается лично три раза в год и регулярно, фактически, собирается для рассмотрения и руководства усилиями по разработке ИВС.</w:t>
      </w:r>
    </w:p>
    <w:p w:rsidR="007A2C05" w:rsidRDefault="007A2C05" w:rsidP="007A2C05">
      <w:pPr>
        <w:pStyle w:val="HTML"/>
        <w:shd w:val="clear" w:color="auto" w:fill="F8F9FA"/>
        <w:spacing w:line="540" w:lineRule="atLeast"/>
        <w:rPr>
          <w:rFonts w:ascii="inherit" w:hAnsi="inherit"/>
          <w:color w:val="222222"/>
          <w:sz w:val="42"/>
          <w:szCs w:val="42"/>
        </w:rPr>
      </w:pP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Контактное лицо:</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 xml:space="preserve">Ричард </w:t>
      </w:r>
      <w:proofErr w:type="spellStart"/>
      <w:r>
        <w:rPr>
          <w:rFonts w:ascii="inherit" w:hAnsi="inherit"/>
          <w:color w:val="222222"/>
          <w:sz w:val="42"/>
          <w:szCs w:val="42"/>
        </w:rPr>
        <w:t>Стоукс</w:t>
      </w:r>
      <w:proofErr w:type="spellEnd"/>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Директор по внешним связям IVSC</w:t>
      </w:r>
    </w:p>
    <w:p w:rsidR="007A2C05" w:rsidRDefault="007A2C05" w:rsidP="007A2C05">
      <w:pPr>
        <w:pStyle w:val="HTML"/>
        <w:shd w:val="clear" w:color="auto" w:fill="F8F9FA"/>
        <w:spacing w:line="540" w:lineRule="atLeast"/>
        <w:rPr>
          <w:rFonts w:ascii="inherit" w:hAnsi="inherit"/>
          <w:color w:val="222222"/>
          <w:sz w:val="42"/>
          <w:szCs w:val="42"/>
        </w:rPr>
      </w:pPr>
      <w:r>
        <w:rPr>
          <w:rFonts w:ascii="inherit" w:hAnsi="inherit"/>
          <w:color w:val="222222"/>
          <w:sz w:val="42"/>
          <w:szCs w:val="42"/>
        </w:rPr>
        <w:t>rstokes@ivsc.org</w:t>
      </w:r>
    </w:p>
    <w:bookmarkEnd w:id="0"/>
    <w:p w:rsidR="007A2C05" w:rsidRPr="007A2C05" w:rsidRDefault="007A2C05" w:rsidP="007A2C05">
      <w:pPr>
        <w:spacing w:before="100" w:beforeAutospacing="1" w:after="100" w:afterAutospacing="1" w:line="288" w:lineRule="auto"/>
        <w:jc w:val="both"/>
        <w:rPr>
          <w:lang w:val="ru-RU"/>
        </w:rPr>
      </w:pPr>
    </w:p>
    <w:sectPr w:rsidR="007A2C05" w:rsidRPr="007A2C05" w:rsidSect="00EF4F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8E" w:rsidRDefault="00D6188E" w:rsidP="009165A2">
      <w:pPr>
        <w:spacing w:after="0" w:line="240" w:lineRule="auto"/>
      </w:pPr>
      <w:r>
        <w:separator/>
      </w:r>
    </w:p>
  </w:endnote>
  <w:endnote w:type="continuationSeparator" w:id="0">
    <w:p w:rsidR="00D6188E" w:rsidRDefault="00D6188E" w:rsidP="0091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B4" w:rsidRPr="00B044B4" w:rsidRDefault="00D6188E" w:rsidP="00B044B4">
    <w:pPr>
      <w:pStyle w:val="a6"/>
      <w:jc w:val="right"/>
      <w:rPr>
        <w:lang w:val="en-US"/>
      </w:rPr>
    </w:pPr>
    <w:hyperlink r:id="rId1" w:history="1">
      <w:r w:rsidR="00B044B4" w:rsidRPr="001E319B">
        <w:rPr>
          <w:rStyle w:val="a8"/>
          <w:lang w:val="en-US"/>
        </w:rPr>
        <w:t>www.ivsc.org</w:t>
      </w:r>
    </w:hyperlink>
    <w:r w:rsidR="00B044B4">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8E" w:rsidRDefault="00D6188E" w:rsidP="009165A2">
      <w:pPr>
        <w:spacing w:after="0" w:line="240" w:lineRule="auto"/>
      </w:pPr>
      <w:r>
        <w:separator/>
      </w:r>
    </w:p>
  </w:footnote>
  <w:footnote w:type="continuationSeparator" w:id="0">
    <w:p w:rsidR="00D6188E" w:rsidRDefault="00D6188E" w:rsidP="00916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A2" w:rsidRPr="00B044B4" w:rsidRDefault="00B044B4">
    <w:pPr>
      <w:pStyle w:val="a4"/>
      <w:rPr>
        <w:b/>
        <w:lang w:val="en-US"/>
      </w:rPr>
    </w:pPr>
    <w:r w:rsidRPr="00B044B4">
      <w:rPr>
        <w:b/>
        <w:noProof/>
        <w:lang w:val="uk-UA" w:eastAsia="uk-UA"/>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-287655</wp:posOffset>
          </wp:positionV>
          <wp:extent cx="1457325" cy="659130"/>
          <wp:effectExtent l="0" t="0" r="9525" b="7620"/>
          <wp:wrapThrough wrapText="bothSides">
            <wp:wrapPolygon edited="0">
              <wp:start x="4235" y="0"/>
              <wp:lineTo x="2541" y="1249"/>
              <wp:lineTo x="0" y="7491"/>
              <wp:lineTo x="0" y="13110"/>
              <wp:lineTo x="2259" y="20601"/>
              <wp:lineTo x="4235" y="21225"/>
              <wp:lineTo x="5647" y="21225"/>
              <wp:lineTo x="19200" y="20601"/>
              <wp:lineTo x="19482" y="11237"/>
              <wp:lineTo x="21459" y="10613"/>
              <wp:lineTo x="21459" y="1249"/>
              <wp:lineTo x="5647" y="0"/>
              <wp:lineTo x="42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SC full black text stacked.png"/>
                  <pic:cNvPicPr/>
                </pic:nvPicPr>
                <pic:blipFill rotWithShape="1">
                  <a:blip r:embed="rId1">
                    <a:extLst>
                      <a:ext uri="{28A0092B-C50C-407E-A947-70E740481C1C}">
                        <a14:useLocalDpi xmlns:a14="http://schemas.microsoft.com/office/drawing/2010/main" val="0"/>
                      </a:ext>
                    </a:extLst>
                  </a:blip>
                  <a:srcRect l="26922" t="31008" r="27543" b="34662"/>
                  <a:stretch/>
                </pic:blipFill>
                <pic:spPr bwMode="auto">
                  <a:xfrm>
                    <a:off x="0" y="0"/>
                    <a:ext cx="1457325" cy="659130"/>
                  </a:xfrm>
                  <a:prstGeom prst="rect">
                    <a:avLst/>
                  </a:prstGeom>
                  <a:ln>
                    <a:noFill/>
                  </a:ln>
                  <a:extLst>
                    <a:ext uri="{53640926-AAD7-44D8-BBD7-CCE9431645EC}">
                      <a14:shadowObscured xmlns:a14="http://schemas.microsoft.com/office/drawing/2010/main"/>
                    </a:ext>
                  </a:extLst>
                </pic:spPr>
              </pic:pic>
            </a:graphicData>
          </a:graphic>
        </wp:anchor>
      </w:drawing>
    </w:r>
    <w:r w:rsidR="009165A2" w:rsidRPr="00B044B4">
      <w:rPr>
        <w:b/>
        <w:lang w:val="en-US"/>
      </w:rPr>
      <w:t>Media Release</w:t>
    </w:r>
    <w:r w:rsidR="009165A2" w:rsidRPr="00B044B4">
      <w:rPr>
        <w:b/>
        <w:lang w:val="en-US"/>
      </w:rPr>
      <w:tab/>
    </w:r>
    <w:r w:rsidR="009165A2" w:rsidRPr="00B044B4">
      <w:rPr>
        <w:b/>
        <w:lang w:val="en-US"/>
      </w:rPr>
      <w:tab/>
    </w:r>
  </w:p>
  <w:p w:rsidR="00B044B4" w:rsidRDefault="00B044B4">
    <w:pPr>
      <w:pStyle w:val="a4"/>
      <w:rPr>
        <w:lang w:val="en-US"/>
      </w:rPr>
    </w:pPr>
  </w:p>
  <w:p w:rsidR="00B044B4" w:rsidRDefault="00B044B4">
    <w:pPr>
      <w:pStyle w:val="a4"/>
      <w:rPr>
        <w:lang w:val="en-US"/>
      </w:rPr>
    </w:pPr>
  </w:p>
  <w:p w:rsidR="00B044B4" w:rsidRDefault="00B044B4">
    <w:pPr>
      <w:pStyle w:val="a4"/>
      <w:rPr>
        <w:lang w:val="en-US"/>
      </w:rPr>
    </w:pPr>
  </w:p>
  <w:p w:rsidR="00B044B4" w:rsidRDefault="00B044B4">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EDC"/>
    <w:multiLevelType w:val="hybridMultilevel"/>
    <w:tmpl w:val="B7EED54A"/>
    <w:lvl w:ilvl="0" w:tplc="08090001">
      <w:start w:val="1"/>
      <w:numFmt w:val="bullet"/>
      <w:lvlText w:val=""/>
      <w:lvlJc w:val="left"/>
      <w:pPr>
        <w:ind w:left="6" w:hanging="360"/>
      </w:pPr>
      <w:rPr>
        <w:rFonts w:ascii="Symbol" w:hAnsi="Symbol" w:hint="default"/>
      </w:rPr>
    </w:lvl>
    <w:lvl w:ilvl="1" w:tplc="08090001">
      <w:start w:val="1"/>
      <w:numFmt w:val="bullet"/>
      <w:lvlText w:val=""/>
      <w:lvlJc w:val="left"/>
      <w:pPr>
        <w:ind w:left="726" w:hanging="360"/>
      </w:pPr>
      <w:rPr>
        <w:rFonts w:ascii="Symbol" w:hAnsi="Symbol"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0260"/>
    <w:rsid w:val="000B68C9"/>
    <w:rsid w:val="000D1DD7"/>
    <w:rsid w:val="000F75A8"/>
    <w:rsid w:val="0010286A"/>
    <w:rsid w:val="00166E42"/>
    <w:rsid w:val="00185E51"/>
    <w:rsid w:val="00284450"/>
    <w:rsid w:val="002C1F8C"/>
    <w:rsid w:val="003F2214"/>
    <w:rsid w:val="00400A08"/>
    <w:rsid w:val="00427705"/>
    <w:rsid w:val="0048573E"/>
    <w:rsid w:val="004B3398"/>
    <w:rsid w:val="00601B7B"/>
    <w:rsid w:val="0060248F"/>
    <w:rsid w:val="00680260"/>
    <w:rsid w:val="006A3786"/>
    <w:rsid w:val="00735230"/>
    <w:rsid w:val="0074350F"/>
    <w:rsid w:val="007A2C05"/>
    <w:rsid w:val="007C4F4A"/>
    <w:rsid w:val="00906C84"/>
    <w:rsid w:val="009165A2"/>
    <w:rsid w:val="00932E4E"/>
    <w:rsid w:val="00965916"/>
    <w:rsid w:val="00A56F57"/>
    <w:rsid w:val="00AE33DD"/>
    <w:rsid w:val="00AF6524"/>
    <w:rsid w:val="00AF7172"/>
    <w:rsid w:val="00B044B4"/>
    <w:rsid w:val="00BE4F1A"/>
    <w:rsid w:val="00C00FEA"/>
    <w:rsid w:val="00C0293D"/>
    <w:rsid w:val="00C47ABA"/>
    <w:rsid w:val="00C64469"/>
    <w:rsid w:val="00CC76B2"/>
    <w:rsid w:val="00CD66D9"/>
    <w:rsid w:val="00D33DD0"/>
    <w:rsid w:val="00D55AF2"/>
    <w:rsid w:val="00D6188E"/>
    <w:rsid w:val="00E873AE"/>
    <w:rsid w:val="00EF4FD8"/>
    <w:rsid w:val="00EF75B4"/>
    <w:rsid w:val="00F70FE6"/>
    <w:rsid w:val="00F9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3DD"/>
    <w:pPr>
      <w:ind w:left="720"/>
      <w:contextualSpacing/>
    </w:pPr>
  </w:style>
  <w:style w:type="paragraph" w:styleId="a4">
    <w:name w:val="header"/>
    <w:basedOn w:val="a"/>
    <w:link w:val="a5"/>
    <w:uiPriority w:val="99"/>
    <w:unhideWhenUsed/>
    <w:rsid w:val="009165A2"/>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9165A2"/>
  </w:style>
  <w:style w:type="paragraph" w:styleId="a6">
    <w:name w:val="footer"/>
    <w:basedOn w:val="a"/>
    <w:link w:val="a7"/>
    <w:uiPriority w:val="99"/>
    <w:unhideWhenUsed/>
    <w:rsid w:val="009165A2"/>
    <w:pPr>
      <w:tabs>
        <w:tab w:val="center" w:pos="4513"/>
        <w:tab w:val="right" w:pos="9026"/>
      </w:tabs>
      <w:spacing w:after="0" w:line="240" w:lineRule="auto"/>
    </w:pPr>
  </w:style>
  <w:style w:type="character" w:customStyle="1" w:styleId="a7">
    <w:name w:val="Нижний колонтитул Знак"/>
    <w:basedOn w:val="a0"/>
    <w:link w:val="a6"/>
    <w:uiPriority w:val="99"/>
    <w:rsid w:val="009165A2"/>
  </w:style>
  <w:style w:type="character" w:styleId="a8">
    <w:name w:val="Hyperlink"/>
    <w:basedOn w:val="a0"/>
    <w:uiPriority w:val="99"/>
    <w:unhideWhenUsed/>
    <w:rsid w:val="00166E42"/>
    <w:rPr>
      <w:color w:val="0563C1" w:themeColor="hyperlink"/>
      <w:u w:val="single"/>
    </w:rPr>
  </w:style>
  <w:style w:type="paragraph" w:styleId="HTML">
    <w:name w:val="HTML Preformatted"/>
    <w:basedOn w:val="a"/>
    <w:link w:val="HTML0"/>
    <w:uiPriority w:val="99"/>
    <w:semiHidden/>
    <w:unhideWhenUsed/>
    <w:rsid w:val="007A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7A2C05"/>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3DD"/>
    <w:pPr>
      <w:ind w:left="720"/>
      <w:contextualSpacing/>
    </w:pPr>
  </w:style>
  <w:style w:type="paragraph" w:styleId="a4">
    <w:name w:val="header"/>
    <w:basedOn w:val="a"/>
    <w:link w:val="a5"/>
    <w:uiPriority w:val="99"/>
    <w:unhideWhenUsed/>
    <w:rsid w:val="009165A2"/>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9165A2"/>
  </w:style>
  <w:style w:type="paragraph" w:styleId="a6">
    <w:name w:val="footer"/>
    <w:basedOn w:val="a"/>
    <w:link w:val="a7"/>
    <w:uiPriority w:val="99"/>
    <w:unhideWhenUsed/>
    <w:rsid w:val="009165A2"/>
    <w:pPr>
      <w:tabs>
        <w:tab w:val="center" w:pos="4513"/>
        <w:tab w:val="right" w:pos="9026"/>
      </w:tabs>
      <w:spacing w:after="0" w:line="240" w:lineRule="auto"/>
    </w:pPr>
  </w:style>
  <w:style w:type="character" w:customStyle="1" w:styleId="a7">
    <w:name w:val="Нижний колонтитул Знак"/>
    <w:basedOn w:val="a0"/>
    <w:link w:val="a6"/>
    <w:uiPriority w:val="99"/>
    <w:rsid w:val="009165A2"/>
  </w:style>
  <w:style w:type="character" w:styleId="a8">
    <w:name w:val="Hyperlink"/>
    <w:basedOn w:val="a0"/>
    <w:uiPriority w:val="99"/>
    <w:unhideWhenUsed/>
    <w:rsid w:val="00166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446">
      <w:bodyDiv w:val="1"/>
      <w:marLeft w:val="0"/>
      <w:marRight w:val="0"/>
      <w:marTop w:val="0"/>
      <w:marBottom w:val="0"/>
      <w:divBdr>
        <w:top w:val="none" w:sz="0" w:space="0" w:color="auto"/>
        <w:left w:val="none" w:sz="0" w:space="0" w:color="auto"/>
        <w:bottom w:val="none" w:sz="0" w:space="0" w:color="auto"/>
        <w:right w:val="none" w:sz="0" w:space="0" w:color="auto"/>
      </w:divBdr>
    </w:div>
    <w:div w:id="347025107">
      <w:bodyDiv w:val="1"/>
      <w:marLeft w:val="0"/>
      <w:marRight w:val="0"/>
      <w:marTop w:val="0"/>
      <w:marBottom w:val="0"/>
      <w:divBdr>
        <w:top w:val="none" w:sz="0" w:space="0" w:color="auto"/>
        <w:left w:val="none" w:sz="0" w:space="0" w:color="auto"/>
        <w:bottom w:val="none" w:sz="0" w:space="0" w:color="auto"/>
        <w:right w:val="none" w:sz="0" w:space="0" w:color="auto"/>
      </w:divBdr>
    </w:div>
    <w:div w:id="845704512">
      <w:bodyDiv w:val="1"/>
      <w:marLeft w:val="0"/>
      <w:marRight w:val="0"/>
      <w:marTop w:val="0"/>
      <w:marBottom w:val="0"/>
      <w:divBdr>
        <w:top w:val="none" w:sz="0" w:space="0" w:color="auto"/>
        <w:left w:val="none" w:sz="0" w:space="0" w:color="auto"/>
        <w:bottom w:val="none" w:sz="0" w:space="0" w:color="auto"/>
        <w:right w:val="none" w:sz="0" w:space="0" w:color="auto"/>
      </w:divBdr>
    </w:div>
    <w:div w:id="1028456976">
      <w:bodyDiv w:val="1"/>
      <w:marLeft w:val="0"/>
      <w:marRight w:val="0"/>
      <w:marTop w:val="0"/>
      <w:marBottom w:val="0"/>
      <w:divBdr>
        <w:top w:val="none" w:sz="0" w:space="0" w:color="auto"/>
        <w:left w:val="none" w:sz="0" w:space="0" w:color="auto"/>
        <w:bottom w:val="none" w:sz="0" w:space="0" w:color="auto"/>
        <w:right w:val="none" w:sz="0" w:space="0" w:color="auto"/>
      </w:divBdr>
    </w:div>
    <w:div w:id="14664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stokes@ivs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v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7B5E-2463-43A5-8389-47A39EF5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4907</Words>
  <Characters>2797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Stokes - IVSC</dc:creator>
  <cp:lastModifiedBy>Toma</cp:lastModifiedBy>
  <cp:revision>2</cp:revision>
  <cp:lastPrinted>2020-01-29T10:48:00Z</cp:lastPrinted>
  <dcterms:created xsi:type="dcterms:W3CDTF">2020-02-02T15:24:00Z</dcterms:created>
  <dcterms:modified xsi:type="dcterms:W3CDTF">2020-02-02T15:24:00Z</dcterms:modified>
</cp:coreProperties>
</file>