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08"/>
        <w:gridCol w:w="7449"/>
      </w:tblGrid>
      <w:tr w:rsidR="00FA0D81" w:rsidRPr="00FA0D81" w:rsidTr="007744ED">
        <w:tc>
          <w:tcPr>
            <w:tcW w:w="2444" w:type="dxa"/>
            <w:vAlign w:val="center"/>
          </w:tcPr>
          <w:p w:rsidR="0022321A" w:rsidRPr="0022321A" w:rsidRDefault="007744ED" w:rsidP="0022321A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2321A">
              <w:rPr>
                <w:rFonts w:ascii="Arial" w:hAnsi="Arial" w:cs="Arial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6C1BE86" wp14:editId="31B70814">
                  <wp:extent cx="1704975" cy="590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-b-UKR-3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83" cy="60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22321A" w:rsidRPr="0022321A" w:rsidRDefault="0022321A" w:rsidP="0022321A">
            <w:pPr>
              <w:spacing w:after="120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vAlign w:val="center"/>
          </w:tcPr>
          <w:p w:rsidR="007744ED" w:rsidRPr="00FA0D81" w:rsidRDefault="007744ED" w:rsidP="007744ED">
            <w:pPr>
              <w:pStyle w:val="af"/>
              <w:tabs>
                <w:tab w:val="left" w:pos="3261"/>
                <w:tab w:val="left" w:pos="3969"/>
              </w:tabs>
              <w:spacing w:after="0"/>
              <w:ind w:left="567"/>
              <w:jc w:val="right"/>
              <w:rPr>
                <w:b/>
                <w:i/>
                <w:color w:val="000099"/>
                <w:lang w:val="uk-UA"/>
              </w:rPr>
            </w:pPr>
            <w:r w:rsidRPr="00FA0D81">
              <w:rPr>
                <w:b/>
                <w:i/>
                <w:color w:val="000099"/>
                <w:lang w:val="uk-UA"/>
              </w:rPr>
              <w:t xml:space="preserve">Громадська організація </w:t>
            </w:r>
          </w:p>
          <w:p w:rsidR="007744ED" w:rsidRPr="00FA0D81" w:rsidRDefault="007744ED" w:rsidP="007744ED">
            <w:pPr>
              <w:pStyle w:val="af"/>
              <w:tabs>
                <w:tab w:val="left" w:pos="3261"/>
                <w:tab w:val="left" w:pos="3969"/>
              </w:tabs>
              <w:spacing w:after="0"/>
              <w:ind w:left="567"/>
              <w:jc w:val="right"/>
              <w:rPr>
                <w:b/>
                <w:i/>
                <w:color w:val="000099"/>
                <w:lang w:val="uk-UA"/>
              </w:rPr>
            </w:pPr>
            <w:r w:rsidRPr="00FA0D81">
              <w:rPr>
                <w:b/>
                <w:i/>
                <w:color w:val="000099"/>
                <w:lang w:val="uk-UA"/>
              </w:rPr>
              <w:t>«Всеукраїнське об’єднання</w:t>
            </w:r>
          </w:p>
          <w:p w:rsidR="007744ED" w:rsidRPr="00FA0D81" w:rsidRDefault="007744ED" w:rsidP="007744ED">
            <w:pPr>
              <w:pStyle w:val="af"/>
              <w:tabs>
                <w:tab w:val="left" w:pos="3261"/>
                <w:tab w:val="left" w:pos="3969"/>
              </w:tabs>
              <w:spacing w:after="0"/>
              <w:ind w:left="567"/>
              <w:jc w:val="right"/>
              <w:rPr>
                <w:b/>
                <w:i/>
                <w:color w:val="000099"/>
                <w:lang w:val="uk-UA"/>
              </w:rPr>
            </w:pPr>
            <w:r w:rsidRPr="00FA0D81">
              <w:rPr>
                <w:b/>
                <w:i/>
                <w:color w:val="000099"/>
                <w:lang w:val="uk-UA"/>
              </w:rPr>
              <w:t>«УКРАЇНСЬКЕ ТОВАРИСТВО ОЦІНЮВАЧІВ</w:t>
            </w:r>
            <w:r w:rsidRPr="00FA0D81">
              <w:rPr>
                <w:b/>
                <w:color w:val="000099"/>
                <w:lang w:val="uk-UA" w:eastAsia="uk-UA"/>
              </w:rPr>
              <w:t>»</w:t>
            </w:r>
          </w:p>
          <w:p w:rsidR="00FA0D81" w:rsidRDefault="00FA0D81" w:rsidP="007744ED">
            <w:pPr>
              <w:ind w:left="565" w:firstLine="851"/>
              <w:jc w:val="right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</w:pPr>
          </w:p>
          <w:p w:rsidR="007744ED" w:rsidRPr="00FA0D81" w:rsidRDefault="00FA0D81" w:rsidP="00FA0D81">
            <w:pPr>
              <w:ind w:left="565"/>
              <w:rPr>
                <w:rFonts w:ascii="Times New Roman" w:hAnsi="Times New Roman" w:cs="Times New Roman"/>
                <w:b/>
                <w:i/>
                <w:color w:val="000099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  <w:t xml:space="preserve">       </w:t>
            </w:r>
            <w:r w:rsidR="007744ED" w:rsidRPr="00FA0D81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  <w:t xml:space="preserve">01133, м.  Київ, вул. Генерала </w:t>
            </w:r>
            <w:proofErr w:type="spellStart"/>
            <w:r w:rsidR="007744ED" w:rsidRPr="00FA0D81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  <w:t>Алмазова</w:t>
            </w:r>
            <w:proofErr w:type="spellEnd"/>
            <w:r w:rsidR="007744ED" w:rsidRPr="00FA0D81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7744ED" w:rsidRPr="00FA0D81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  <w:t>оф</w:t>
            </w:r>
            <w:proofErr w:type="spellEnd"/>
            <w:r w:rsidR="007744ED" w:rsidRPr="00FA0D81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  <w:lang w:val="uk-UA"/>
              </w:rPr>
              <w:t>. 209 тел./ф. (044) 501-27-76</w:t>
            </w:r>
          </w:p>
          <w:p w:rsidR="0022321A" w:rsidRPr="00FA0D81" w:rsidRDefault="00A42487" w:rsidP="00A42487">
            <w:pPr>
              <w:spacing w:after="120"/>
              <w:jc w:val="right"/>
              <w:rPr>
                <w:rFonts w:ascii="Times New Roman" w:hAnsi="Times New Roman" w:cs="Times New Roman"/>
                <w:color w:val="000099"/>
                <w:sz w:val="24"/>
                <w:szCs w:val="24"/>
                <w:lang w:val="uk-UA" w:eastAsia="ru-RU"/>
              </w:rPr>
            </w:pPr>
            <w:proofErr w:type="spellStart"/>
            <w:r w:rsidRPr="00FA0D81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de-DE"/>
              </w:rPr>
              <w:t>e-mail</w:t>
            </w:r>
            <w:proofErr w:type="spellEnd"/>
            <w:r w:rsidRPr="00FA0D81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Pr="00FA0D81">
                <w:rPr>
                  <w:rStyle w:val="ae"/>
                  <w:rFonts w:ascii="Times New Roman" w:hAnsi="Times New Roman" w:cs="Times New Roman"/>
                  <w:b/>
                  <w:color w:val="000099"/>
                  <w:sz w:val="18"/>
                  <w:szCs w:val="18"/>
                  <w:lang w:val="de-DE"/>
                </w:rPr>
                <w:t>assetuto@i.kiev.ua</w:t>
              </w:r>
            </w:hyperlink>
            <w:r w:rsidRPr="00FA0D81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uk-UA"/>
              </w:rPr>
              <w:t xml:space="preserve">; </w:t>
            </w:r>
            <w:hyperlink r:id="rId11" w:history="1">
              <w:r w:rsidRPr="00FA0D81">
                <w:rPr>
                  <w:rStyle w:val="ae"/>
                  <w:rFonts w:ascii="Times New Roman" w:hAnsi="Times New Roman" w:cs="Times New Roman"/>
                  <w:b/>
                  <w:color w:val="000099"/>
                  <w:sz w:val="18"/>
                  <w:szCs w:val="18"/>
                  <w:lang w:val="de-DE"/>
                </w:rPr>
                <w:t>asset@i.kiev.ua</w:t>
              </w:r>
            </w:hyperlink>
          </w:p>
        </w:tc>
      </w:tr>
    </w:tbl>
    <w:p w:rsidR="00A42487" w:rsidRDefault="00A42487" w:rsidP="005D1903">
      <w:pPr>
        <w:spacing w:after="120" w:line="240" w:lineRule="exact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3C7FB5" w:rsidRPr="00FA0D81" w:rsidRDefault="0066029D" w:rsidP="005D1903">
      <w:pPr>
        <w:spacing w:after="120" w:line="240" w:lineRule="exac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b/>
          <w:sz w:val="26"/>
          <w:szCs w:val="26"/>
          <w:lang w:val="uk-UA"/>
        </w:rPr>
        <w:t>ЗАПРОШЕННЯ</w:t>
      </w:r>
    </w:p>
    <w:p w:rsidR="0011666D" w:rsidRPr="00FA0D81" w:rsidRDefault="0011666D" w:rsidP="0011666D">
      <w:pPr>
        <w:spacing w:after="60" w:line="240" w:lineRule="auto"/>
        <w:ind w:firstLine="141"/>
        <w:jc w:val="center"/>
        <w:rPr>
          <w:rFonts w:ascii="Times New Roman" w:hAnsi="Times New Roman" w:cs="Times New Roman"/>
          <w:b/>
          <w:color w:val="000099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b/>
          <w:color w:val="000099"/>
          <w:sz w:val="26"/>
          <w:szCs w:val="26"/>
          <w:lang w:val="uk-UA"/>
        </w:rPr>
        <w:t>Шановні  колеги!</w:t>
      </w:r>
    </w:p>
    <w:p w:rsidR="007744ED" w:rsidRPr="00FA0D81" w:rsidRDefault="007744ED" w:rsidP="0011666D">
      <w:pPr>
        <w:spacing w:after="60" w:line="240" w:lineRule="auto"/>
        <w:ind w:firstLine="141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>Українське товариство оцінювачів</w:t>
      </w:r>
    </w:p>
    <w:p w:rsidR="0011666D" w:rsidRPr="00FA0D81" w:rsidRDefault="007744ED" w:rsidP="0011666D">
      <w:pPr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>26 травня</w:t>
      </w:r>
      <w:r w:rsidR="0011666D"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 w:rsidRPr="00FA0D81">
        <w:rPr>
          <w:rFonts w:ascii="Times New Roman" w:hAnsi="Times New Roman" w:cs="Times New Roman"/>
          <w:sz w:val="26"/>
          <w:szCs w:val="26"/>
          <w:lang w:val="uk-UA"/>
        </w:rPr>
        <w:t>22</w:t>
      </w:r>
      <w:r w:rsidR="00FA0D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1666D"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р. </w:t>
      </w: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організує </w:t>
      </w:r>
      <w:r w:rsidR="0011666D" w:rsidRPr="00FA0D81">
        <w:rPr>
          <w:rFonts w:ascii="Times New Roman" w:hAnsi="Times New Roman" w:cs="Times New Roman"/>
          <w:sz w:val="26"/>
          <w:szCs w:val="26"/>
          <w:lang w:val="uk-UA"/>
        </w:rPr>
        <w:t>Круглий стіл тему:</w:t>
      </w:r>
    </w:p>
    <w:p w:rsidR="0011666D" w:rsidRPr="00FA0D81" w:rsidRDefault="0011666D" w:rsidP="00FA0D81">
      <w:pPr>
        <w:spacing w:after="240" w:line="240" w:lineRule="auto"/>
        <w:ind w:firstLine="425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7744ED" w:rsidRPr="00FA0D81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Зміни та доповнення Міжнародних стандартів 2022»</w:t>
      </w:r>
    </w:p>
    <w:p w:rsidR="00696E84" w:rsidRPr="00FA0D81" w:rsidRDefault="00696E84" w:rsidP="00696E84">
      <w:pPr>
        <w:spacing w:before="240" w:after="120" w:line="240" w:lineRule="exact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Питання, що запропоновані для обговорення на круглому столі: </w:t>
      </w: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12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696E84" w:rsidRPr="00FA0D81" w:rsidSect="00300A77">
          <w:type w:val="continuous"/>
          <w:pgSz w:w="11909" w:h="16840" w:code="9"/>
          <w:pgMar w:top="851" w:right="567" w:bottom="1418" w:left="567" w:header="0" w:footer="0" w:gutter="0"/>
          <w:cols w:space="708"/>
          <w:noEndnote/>
          <w:docGrid w:linePitch="360"/>
        </w:sectPr>
      </w:pP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12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Розширення </w:t>
      </w:r>
      <w:r w:rsidR="005F260C"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вступу, </w:t>
      </w: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глосарію </w:t>
      </w:r>
      <w:r w:rsidR="005F260C" w:rsidRPr="00FA0D81">
        <w:rPr>
          <w:rFonts w:ascii="Times New Roman" w:hAnsi="Times New Roman" w:cs="Times New Roman"/>
          <w:sz w:val="26"/>
          <w:szCs w:val="26"/>
          <w:lang w:val="uk-UA"/>
        </w:rPr>
        <w:t>та З</w:t>
      </w:r>
      <w:r w:rsidR="005F260C" w:rsidRPr="00FA0D81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5F260C" w:rsidRPr="00FA0D81">
        <w:rPr>
          <w:rFonts w:ascii="Times New Roman" w:hAnsi="Times New Roman" w:cs="Times New Roman"/>
          <w:sz w:val="26"/>
          <w:szCs w:val="26"/>
          <w:lang w:val="uk-UA"/>
        </w:rPr>
        <w:t>гальних засад МСО.</w:t>
      </w: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 Причини;</w:t>
      </w: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12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>Доповнення МСО «Склад робіт». Нащо необхідно звернути увагу</w:t>
      </w: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12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>Розгляд змін до загальних стандартів МСО 104 та МСО 105;</w:t>
      </w: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12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Доповнення до МСО 200 «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Бізнес</w:t>
      </w:r>
      <w:proofErr w:type="spellEnd"/>
      <w:r w:rsidRPr="00FA0D8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інтереси</w:t>
      </w:r>
      <w:proofErr w:type="spellEnd"/>
      <w:r w:rsidRPr="00FA0D8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бізнесі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>», МСО 300 «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Уста</w:t>
      </w:r>
      <w:r w:rsidRPr="00FA0D81">
        <w:rPr>
          <w:rFonts w:ascii="Times New Roman" w:hAnsi="Times New Roman" w:cs="Times New Roman"/>
          <w:sz w:val="26"/>
          <w:szCs w:val="26"/>
        </w:rPr>
        <w:t>т</w:t>
      </w:r>
      <w:r w:rsidRPr="00FA0D81">
        <w:rPr>
          <w:rFonts w:ascii="Times New Roman" w:hAnsi="Times New Roman" w:cs="Times New Roman"/>
          <w:sz w:val="26"/>
          <w:szCs w:val="26"/>
        </w:rPr>
        <w:t>кування</w:t>
      </w:r>
      <w:proofErr w:type="spellEnd"/>
      <w:r w:rsidRPr="00FA0D8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>» та МСО 400 «</w:t>
      </w:r>
      <w:r w:rsidRPr="00FA0D81">
        <w:rPr>
          <w:rFonts w:ascii="Times New Roman" w:hAnsi="Times New Roman" w:cs="Times New Roman"/>
          <w:sz w:val="26"/>
          <w:szCs w:val="26"/>
        </w:rPr>
        <w:t>Пр</w:t>
      </w:r>
      <w:r w:rsidRPr="00FA0D81">
        <w:rPr>
          <w:rFonts w:ascii="Times New Roman" w:hAnsi="Times New Roman" w:cs="Times New Roman"/>
          <w:sz w:val="26"/>
          <w:szCs w:val="26"/>
        </w:rPr>
        <w:t>а</w:t>
      </w:r>
      <w:r w:rsidRPr="00FA0D81">
        <w:rPr>
          <w:rFonts w:ascii="Times New Roman" w:hAnsi="Times New Roman" w:cs="Times New Roman"/>
          <w:sz w:val="26"/>
          <w:szCs w:val="26"/>
        </w:rPr>
        <w:t xml:space="preserve">ва в 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нерухомому</w:t>
      </w:r>
      <w:proofErr w:type="spellEnd"/>
      <w:r w:rsidRPr="00FA0D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0D81">
        <w:rPr>
          <w:rFonts w:ascii="Times New Roman" w:hAnsi="Times New Roman" w:cs="Times New Roman"/>
          <w:sz w:val="26"/>
          <w:szCs w:val="26"/>
        </w:rPr>
        <w:t>майні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12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>Новий стандарт МСО 230 «Запаси».</w:t>
      </w:r>
    </w:p>
    <w:p w:rsidR="00696E84" w:rsidRPr="00FA0D81" w:rsidRDefault="00696E84" w:rsidP="00696E84">
      <w:pPr>
        <w:spacing w:line="276" w:lineRule="auto"/>
        <w:ind w:left="888" w:hanging="284"/>
        <w:rPr>
          <w:rFonts w:ascii="Times New Roman" w:hAnsi="Times New Roman" w:cs="Times New Roman"/>
          <w:b/>
          <w:sz w:val="26"/>
          <w:szCs w:val="26"/>
          <w:lang w:val="uk-UA"/>
        </w:rPr>
        <w:sectPr w:rsidR="00696E84" w:rsidRPr="00FA0D81" w:rsidSect="00A42487">
          <w:type w:val="continuous"/>
          <w:pgSz w:w="11909" w:h="16840" w:code="9"/>
          <w:pgMar w:top="851" w:right="851" w:bottom="851" w:left="1134" w:header="0" w:footer="0" w:gutter="0"/>
          <w:cols w:num="2" w:space="567"/>
          <w:noEndnote/>
          <w:docGrid w:linePitch="360"/>
        </w:sectPr>
      </w:pPr>
    </w:p>
    <w:p w:rsidR="00DA69BC" w:rsidRPr="00FA0D81" w:rsidRDefault="00DA69BC" w:rsidP="00897AF4">
      <w:pPr>
        <w:spacing w:after="120" w:line="240" w:lineRule="exact"/>
        <w:ind w:right="121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mallCaps/>
          <w:sz w:val="26"/>
          <w:szCs w:val="26"/>
          <w:lang w:val="uk-UA"/>
        </w:rPr>
        <w:lastRenderedPageBreak/>
        <w:t>Спікери</w:t>
      </w: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05204"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E0B2F" w:rsidRPr="00FA0D81" w:rsidRDefault="005E0B2F" w:rsidP="005E0B2F">
      <w:pPr>
        <w:pStyle w:val="a4"/>
        <w:numPr>
          <w:ilvl w:val="0"/>
          <w:numId w:val="30"/>
        </w:numPr>
        <w:spacing w:after="120" w:line="240" w:lineRule="exact"/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5E0B2F" w:rsidRPr="00FA0D81" w:rsidSect="00E45D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40" w:code="9"/>
          <w:pgMar w:top="567" w:right="567" w:bottom="567" w:left="567" w:header="0" w:footer="0" w:gutter="0"/>
          <w:cols w:space="708"/>
          <w:noEndnote/>
          <w:docGrid w:linePitch="360"/>
        </w:sectPr>
      </w:pPr>
    </w:p>
    <w:p w:rsidR="00CE07BD" w:rsidRPr="00FA0D81" w:rsidRDefault="006B27B4" w:rsidP="005D1903">
      <w:pPr>
        <w:pStyle w:val="a4"/>
        <w:numPr>
          <w:ilvl w:val="0"/>
          <w:numId w:val="30"/>
        </w:numPr>
        <w:spacing w:after="6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Вступне слово </w:t>
      </w:r>
      <w:r w:rsidR="00CE07BD"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Голова Ради ГО «ВО «УТО» </w:t>
      </w:r>
      <w:proofErr w:type="spellStart"/>
      <w:r w:rsidR="00CE07BD" w:rsidRPr="00FA0D81">
        <w:rPr>
          <w:rFonts w:ascii="Times New Roman" w:hAnsi="Times New Roman" w:cs="Times New Roman"/>
          <w:sz w:val="26"/>
          <w:szCs w:val="26"/>
          <w:lang w:val="uk-UA"/>
        </w:rPr>
        <w:t>Амфітеатров</w:t>
      </w:r>
      <w:proofErr w:type="spellEnd"/>
      <w:r w:rsidR="00CE07BD"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 О.Д.</w:t>
      </w: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96E84" w:rsidRPr="00FA0D81" w:rsidRDefault="00696E84" w:rsidP="00696E84">
      <w:pPr>
        <w:pStyle w:val="a4"/>
        <w:numPr>
          <w:ilvl w:val="0"/>
          <w:numId w:val="30"/>
        </w:numPr>
        <w:spacing w:after="6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В. </w:t>
      </w:r>
      <w:proofErr w:type="spellStart"/>
      <w:r w:rsidRPr="00FA0D81">
        <w:rPr>
          <w:rFonts w:ascii="Times New Roman" w:hAnsi="Times New Roman" w:cs="Times New Roman"/>
          <w:sz w:val="26"/>
          <w:szCs w:val="26"/>
          <w:lang w:val="uk-UA"/>
        </w:rPr>
        <w:t>Назирова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, А. </w:t>
      </w:r>
      <w:proofErr w:type="spellStart"/>
      <w:r w:rsidRPr="00FA0D81">
        <w:rPr>
          <w:rFonts w:ascii="Times New Roman" w:hAnsi="Times New Roman" w:cs="Times New Roman"/>
          <w:sz w:val="26"/>
          <w:szCs w:val="26"/>
          <w:lang w:val="uk-UA"/>
        </w:rPr>
        <w:t>Огаджанян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, А. </w:t>
      </w:r>
      <w:proofErr w:type="spellStart"/>
      <w:r w:rsidRPr="00FA0D81">
        <w:rPr>
          <w:rFonts w:ascii="Times New Roman" w:hAnsi="Times New Roman" w:cs="Times New Roman"/>
          <w:sz w:val="26"/>
          <w:szCs w:val="26"/>
          <w:lang w:val="uk-UA"/>
        </w:rPr>
        <w:t>Чиркін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 xml:space="preserve">, О. Кухарська, О. </w:t>
      </w:r>
      <w:proofErr w:type="spellStart"/>
      <w:r w:rsidRPr="00FA0D81">
        <w:rPr>
          <w:rFonts w:ascii="Times New Roman" w:hAnsi="Times New Roman" w:cs="Times New Roman"/>
          <w:sz w:val="26"/>
          <w:szCs w:val="26"/>
          <w:lang w:val="uk-UA"/>
        </w:rPr>
        <w:t>Драпіковський</w:t>
      </w:r>
      <w:proofErr w:type="spellEnd"/>
      <w:r w:rsidRPr="00FA0D81">
        <w:rPr>
          <w:rFonts w:ascii="Times New Roman" w:hAnsi="Times New Roman" w:cs="Times New Roman"/>
          <w:sz w:val="26"/>
          <w:szCs w:val="26"/>
          <w:lang w:val="uk-UA"/>
        </w:rPr>
        <w:t>, І. Іванова, О. Рубан</w:t>
      </w:r>
    </w:p>
    <w:p w:rsidR="007247FA" w:rsidRPr="00FA0D81" w:rsidRDefault="007247FA" w:rsidP="00696E84">
      <w:pPr>
        <w:pStyle w:val="a4"/>
        <w:spacing w:after="60" w:line="240" w:lineRule="exact"/>
        <w:ind w:left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07BD" w:rsidRPr="00FA0D81" w:rsidRDefault="00CE07BD" w:rsidP="00CE07BD">
      <w:pPr>
        <w:spacing w:after="60" w:line="240" w:lineRule="exac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27B4" w:rsidRPr="00FA0D81" w:rsidRDefault="006B27B4" w:rsidP="009B477A">
      <w:pPr>
        <w:pStyle w:val="a4"/>
        <w:numPr>
          <w:ilvl w:val="0"/>
          <w:numId w:val="30"/>
        </w:numPr>
        <w:spacing w:after="6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6B27B4" w:rsidRPr="00FA0D81" w:rsidSect="006B27B4">
          <w:type w:val="continuous"/>
          <w:pgSz w:w="11909" w:h="16840" w:code="9"/>
          <w:pgMar w:top="567" w:right="567" w:bottom="567" w:left="567" w:header="0" w:footer="0" w:gutter="0"/>
          <w:cols w:space="567"/>
          <w:noEndnote/>
          <w:docGrid w:linePitch="360"/>
        </w:sectPr>
      </w:pPr>
    </w:p>
    <w:p w:rsidR="002538D9" w:rsidRPr="00FA0D81" w:rsidRDefault="00696E84" w:rsidP="00542B14">
      <w:pPr>
        <w:pStyle w:val="21"/>
        <w:spacing w:after="120" w:line="240" w:lineRule="auto"/>
        <w:ind w:firstLine="0"/>
        <w:rPr>
          <w:rFonts w:eastAsiaTheme="minorHAnsi"/>
          <w:sz w:val="26"/>
          <w:szCs w:val="26"/>
          <w:lang w:val="uk-UA" w:eastAsia="en-US"/>
        </w:rPr>
      </w:pPr>
      <w:r w:rsidRPr="00FA0D81">
        <w:rPr>
          <w:rFonts w:eastAsiaTheme="minorHAnsi"/>
          <w:sz w:val="26"/>
          <w:szCs w:val="26"/>
          <w:lang w:val="uk-UA" w:eastAsia="en-US"/>
        </w:rPr>
        <w:lastRenderedPageBreak/>
        <w:t xml:space="preserve">Участь у Круглому столі </w:t>
      </w:r>
      <w:r w:rsidR="002538D9" w:rsidRPr="00FA0D81">
        <w:rPr>
          <w:rFonts w:eastAsiaTheme="minorHAnsi"/>
          <w:sz w:val="26"/>
          <w:szCs w:val="26"/>
          <w:lang w:val="uk-UA" w:eastAsia="en-US"/>
        </w:rPr>
        <w:t>для слухачів, що пройшли курс навчання за програмою професійної кваліфік</w:t>
      </w:r>
      <w:r w:rsidR="002538D9" w:rsidRPr="00FA0D81">
        <w:rPr>
          <w:rFonts w:eastAsiaTheme="minorHAnsi"/>
          <w:sz w:val="26"/>
          <w:szCs w:val="26"/>
          <w:lang w:val="uk-UA" w:eastAsia="en-US"/>
        </w:rPr>
        <w:t>а</w:t>
      </w:r>
      <w:r w:rsidR="002538D9" w:rsidRPr="00FA0D81">
        <w:rPr>
          <w:rFonts w:eastAsiaTheme="minorHAnsi"/>
          <w:sz w:val="26"/>
          <w:szCs w:val="26"/>
          <w:lang w:val="uk-UA" w:eastAsia="en-US"/>
        </w:rPr>
        <w:t xml:space="preserve">ції «Міжнародні стандарти оцінки» </w:t>
      </w:r>
      <w:r w:rsidR="00A42487" w:rsidRPr="00FA0D81">
        <w:rPr>
          <w:rFonts w:eastAsiaTheme="minorHAnsi"/>
          <w:sz w:val="26"/>
          <w:szCs w:val="26"/>
          <w:lang w:val="uk-UA" w:eastAsia="en-US"/>
        </w:rPr>
        <w:t xml:space="preserve">у 2021 році </w:t>
      </w:r>
      <w:r w:rsidR="002538D9" w:rsidRPr="00FA0D81">
        <w:rPr>
          <w:rFonts w:eastAsiaTheme="minorHAnsi"/>
          <w:sz w:val="26"/>
          <w:szCs w:val="26"/>
          <w:lang w:val="uk-UA" w:eastAsia="en-US"/>
        </w:rPr>
        <w:t>є обов’язковою, для інших оцінювачів – бажаною</w:t>
      </w:r>
    </w:p>
    <w:p w:rsidR="00542B14" w:rsidRPr="00FA0D81" w:rsidRDefault="00542B14" w:rsidP="00542B14">
      <w:pPr>
        <w:pStyle w:val="21"/>
        <w:spacing w:after="120" w:line="240" w:lineRule="auto"/>
        <w:ind w:firstLine="0"/>
        <w:rPr>
          <w:rFonts w:eastAsiaTheme="minorHAnsi"/>
          <w:sz w:val="26"/>
          <w:szCs w:val="26"/>
          <w:lang w:val="uk-UA" w:eastAsia="en-US"/>
        </w:rPr>
      </w:pPr>
      <w:r w:rsidRPr="00FA0D81">
        <w:rPr>
          <w:rFonts w:eastAsiaTheme="minorHAnsi"/>
          <w:sz w:val="26"/>
          <w:szCs w:val="26"/>
          <w:lang w:val="uk-UA" w:eastAsia="en-US"/>
        </w:rPr>
        <w:t xml:space="preserve">Вартість участі в круглому столі - </w:t>
      </w:r>
      <w:r w:rsidR="00A42487" w:rsidRPr="00FA0D81">
        <w:rPr>
          <w:rFonts w:eastAsiaTheme="minorHAnsi"/>
          <w:sz w:val="26"/>
          <w:szCs w:val="26"/>
          <w:lang w:val="uk-UA" w:eastAsia="en-US"/>
        </w:rPr>
        <w:t>300</w:t>
      </w:r>
      <w:r w:rsidRPr="00FA0D81">
        <w:rPr>
          <w:rFonts w:eastAsiaTheme="minorHAnsi"/>
          <w:sz w:val="26"/>
          <w:szCs w:val="26"/>
          <w:lang w:val="uk-UA" w:eastAsia="en-US"/>
        </w:rPr>
        <w:t xml:space="preserve"> грн. </w:t>
      </w:r>
    </w:p>
    <w:p w:rsidR="002538D9" w:rsidRPr="00FA0D81" w:rsidRDefault="002538D9" w:rsidP="002538D9">
      <w:pPr>
        <w:pStyle w:val="21"/>
        <w:spacing w:after="120" w:line="240" w:lineRule="auto"/>
        <w:ind w:firstLine="0"/>
        <w:rPr>
          <w:rFonts w:eastAsiaTheme="minorHAnsi"/>
          <w:sz w:val="26"/>
          <w:szCs w:val="26"/>
          <w:lang w:val="uk-UA" w:eastAsia="en-US"/>
        </w:rPr>
      </w:pPr>
      <w:r w:rsidRPr="00FA0D81">
        <w:rPr>
          <w:rFonts w:eastAsiaTheme="minorHAnsi"/>
          <w:sz w:val="26"/>
          <w:szCs w:val="26"/>
          <w:lang w:val="uk-UA" w:eastAsia="en-US"/>
        </w:rPr>
        <w:t>Форма навчання: дистанційна (у форматі ZOOM)</w:t>
      </w:r>
    </w:p>
    <w:p w:rsidR="002538D9" w:rsidRPr="00FA0D81" w:rsidRDefault="002538D9" w:rsidP="00542B14">
      <w:pPr>
        <w:pStyle w:val="21"/>
        <w:spacing w:after="120" w:line="240" w:lineRule="auto"/>
        <w:ind w:firstLine="0"/>
        <w:rPr>
          <w:rFonts w:eastAsiaTheme="minorHAnsi"/>
          <w:sz w:val="26"/>
          <w:szCs w:val="26"/>
          <w:lang w:val="uk-UA" w:eastAsia="en-US"/>
        </w:rPr>
      </w:pPr>
      <w:r w:rsidRPr="00FA0D81">
        <w:rPr>
          <w:rFonts w:eastAsiaTheme="minorHAnsi"/>
          <w:sz w:val="26"/>
          <w:szCs w:val="26"/>
          <w:lang w:val="uk-UA" w:eastAsia="en-US"/>
        </w:rPr>
        <w:t>Час проведення 10.00 – 13</w:t>
      </w:r>
      <w:r w:rsidR="00A42487" w:rsidRPr="00FA0D81">
        <w:rPr>
          <w:rFonts w:eastAsiaTheme="minorHAnsi"/>
          <w:sz w:val="26"/>
          <w:szCs w:val="26"/>
          <w:lang w:val="uk-UA" w:eastAsia="en-US"/>
        </w:rPr>
        <w:t>.</w:t>
      </w:r>
      <w:r w:rsidRPr="00FA0D81">
        <w:rPr>
          <w:rFonts w:eastAsiaTheme="minorHAnsi"/>
          <w:sz w:val="26"/>
          <w:szCs w:val="26"/>
          <w:lang w:val="uk-UA" w:eastAsia="en-US"/>
        </w:rPr>
        <w:t>00 26 травня 2022 року</w:t>
      </w:r>
    </w:p>
    <w:p w:rsidR="00897AF4" w:rsidRPr="00CF0C63" w:rsidRDefault="00897AF4" w:rsidP="00462AAC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A0D81" w:rsidRDefault="00542B14" w:rsidP="00A4248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З питань участі в Круглому столі про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симо звертатись за телефонами: </w:t>
      </w:r>
      <w:r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044 501 27 76 (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пр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а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цює к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о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ли на місці співробітники</w:t>
      </w:r>
      <w:r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>)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, 067 290 77 65, 050 313 94 44 </w:t>
      </w:r>
      <w:r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CF0C63" w:rsidRPr="00CF0C63" w:rsidRDefault="00CF0C63" w:rsidP="00A4248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42B14" w:rsidRPr="00300A77" w:rsidRDefault="00542B14" w:rsidP="00A4248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або </w:t>
      </w:r>
      <w:r w:rsidRPr="00300A77">
        <w:rPr>
          <w:rFonts w:ascii="Times New Roman" w:hAnsi="Times New Roman" w:cs="Times New Roman"/>
          <w:b/>
          <w:i/>
          <w:sz w:val="26"/>
          <w:szCs w:val="26"/>
          <w:lang w:val="en-US"/>
        </w:rPr>
        <w:t>e</w:t>
      </w:r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-mail: </w:t>
      </w:r>
      <w:hyperlink r:id="rId18" w:history="1">
        <w:r w:rsidRPr="00300A77">
          <w:rPr>
            <w:rFonts w:ascii="Times New Roman" w:hAnsi="Times New Roman" w:cs="Times New Roman"/>
            <w:b/>
            <w:i/>
            <w:sz w:val="26"/>
            <w:szCs w:val="26"/>
            <w:lang w:val="uk-UA"/>
          </w:rPr>
          <w:t>asset@i.kiev.ua</w:t>
        </w:r>
      </w:hyperlink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чи  </w:t>
      </w:r>
      <w:hyperlink r:id="rId19" w:history="1">
        <w:r w:rsidRPr="00300A77">
          <w:rPr>
            <w:rFonts w:ascii="Times New Roman" w:hAnsi="Times New Roman" w:cs="Times New Roman"/>
            <w:b/>
            <w:i/>
            <w:sz w:val="26"/>
            <w:szCs w:val="26"/>
            <w:lang w:val="uk-UA"/>
          </w:rPr>
          <w:t>assetuto@i.kiev.ua</w:t>
        </w:r>
      </w:hyperlink>
      <w:r w:rsidR="00FA0D81" w:rsidRPr="00300A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542B14" w:rsidRPr="00CF0C63" w:rsidRDefault="00542B14" w:rsidP="00897AF4">
      <w:pPr>
        <w:spacing w:after="0" w:line="240" w:lineRule="exact"/>
        <w:rPr>
          <w:rFonts w:ascii="Times New Roman" w:hAnsi="Times New Roman" w:cs="Times New Roman"/>
          <w:sz w:val="16"/>
          <w:szCs w:val="16"/>
          <w:lang w:val="uk-UA"/>
        </w:rPr>
      </w:pPr>
    </w:p>
    <w:p w:rsidR="00542B14" w:rsidRDefault="00FA0D81" w:rsidP="00897AF4">
      <w:pPr>
        <w:spacing w:after="0" w:line="240" w:lineRule="exac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Форма заявки додається:</w:t>
      </w:r>
    </w:p>
    <w:p w:rsidR="005413CC" w:rsidRPr="005413CC" w:rsidRDefault="005413CC" w:rsidP="00300A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5413CC">
        <w:rPr>
          <w:rFonts w:ascii="Times New Roman" w:hAnsi="Times New Roman" w:cs="Times New Roman"/>
          <w:b/>
          <w:lang w:val="uk-UA"/>
        </w:rPr>
        <w:t>ЗАЯВКА НА УЧАСТЬ</w:t>
      </w:r>
    </w:p>
    <w:p w:rsidR="005413CC" w:rsidRPr="005413CC" w:rsidRDefault="005413CC" w:rsidP="00541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1" w:name="OLE_LINK8"/>
      <w:r w:rsidRPr="005413CC">
        <w:rPr>
          <w:rFonts w:ascii="Times New Roman" w:hAnsi="Times New Roman" w:cs="Times New Roman"/>
          <w:sz w:val="26"/>
          <w:szCs w:val="26"/>
          <w:lang w:val="uk-UA"/>
        </w:rPr>
        <w:t>Круглий стіл тему:</w:t>
      </w:r>
      <w:r w:rsidRPr="005413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413CC">
        <w:rPr>
          <w:rFonts w:ascii="Times New Roman" w:hAnsi="Times New Roman" w:cs="Times New Roman"/>
          <w:b/>
          <w:i/>
          <w:sz w:val="26"/>
          <w:szCs w:val="26"/>
          <w:lang w:val="uk-UA"/>
        </w:rPr>
        <w:t>«Зміни та доповнення Міжнародних стандартів 2022»</w:t>
      </w:r>
    </w:p>
    <w:p w:rsidR="005413CC" w:rsidRDefault="005413CC" w:rsidP="00541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413CC">
        <w:rPr>
          <w:rFonts w:ascii="Times New Roman" w:hAnsi="Times New Roman" w:cs="Times New Roman"/>
          <w:sz w:val="26"/>
          <w:szCs w:val="26"/>
          <w:lang w:val="uk-UA"/>
        </w:rPr>
        <w:t>26 травня 2022 р.</w:t>
      </w:r>
    </w:p>
    <w:p w:rsidR="00300A77" w:rsidRPr="00CF0C63" w:rsidRDefault="00300A77" w:rsidP="00541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bookmarkEnd w:id="1"/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5413CC" w:rsidRPr="00245493" w:rsidTr="00CF0C63">
        <w:trPr>
          <w:trHeight w:val="1539"/>
        </w:trPr>
        <w:tc>
          <w:tcPr>
            <w:tcW w:w="9828" w:type="dxa"/>
          </w:tcPr>
          <w:p w:rsidR="00300A77" w:rsidRPr="00300A77" w:rsidRDefault="00300A77" w:rsidP="00300A77">
            <w:pPr>
              <w:pStyle w:val="af3"/>
              <w:rPr>
                <w:sz w:val="16"/>
                <w:szCs w:val="16"/>
                <w:lang w:val="uk-UA"/>
              </w:rPr>
            </w:pPr>
          </w:p>
          <w:p w:rsidR="005413CC" w:rsidRPr="00245493" w:rsidRDefault="005413CC" w:rsidP="00300A77">
            <w:pPr>
              <w:pStyle w:val="af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45493">
              <w:rPr>
                <w:sz w:val="22"/>
                <w:szCs w:val="22"/>
                <w:lang w:val="uk-UA"/>
              </w:rPr>
              <w:t>латник ______________________________________________________________</w:t>
            </w:r>
            <w:r>
              <w:rPr>
                <w:sz w:val="22"/>
                <w:szCs w:val="22"/>
                <w:lang w:val="uk-UA"/>
              </w:rPr>
              <w:t>___________</w:t>
            </w:r>
          </w:p>
          <w:p w:rsidR="005413CC" w:rsidRPr="00300A77" w:rsidRDefault="005413CC" w:rsidP="00300A77">
            <w:pPr>
              <w:pStyle w:val="af3"/>
              <w:rPr>
                <w:sz w:val="16"/>
                <w:szCs w:val="16"/>
                <w:lang w:val="uk-UA"/>
              </w:rPr>
            </w:pPr>
          </w:p>
          <w:p w:rsidR="005413CC" w:rsidRPr="00245493" w:rsidRDefault="005413CC" w:rsidP="00300A77">
            <w:pPr>
              <w:spacing w:after="0" w:line="240" w:lineRule="auto"/>
              <w:rPr>
                <w:lang w:val="uk-UA"/>
              </w:rPr>
            </w:pPr>
            <w:r w:rsidRPr="005413CC">
              <w:rPr>
                <w:rFonts w:ascii="Times New Roman" w:hAnsi="Times New Roman" w:cs="Times New Roman"/>
                <w:lang w:val="uk-UA"/>
              </w:rPr>
              <w:t>ПІБ учасника:</w:t>
            </w:r>
            <w:r w:rsidR="00300A7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45493">
              <w:rPr>
                <w:lang w:val="uk-UA"/>
              </w:rPr>
              <w:t>____________________________________________________________________</w:t>
            </w:r>
          </w:p>
          <w:p w:rsidR="005413CC" w:rsidRPr="00300A77" w:rsidRDefault="005413CC" w:rsidP="00300A77">
            <w:pPr>
              <w:pStyle w:val="af3"/>
              <w:rPr>
                <w:sz w:val="16"/>
                <w:szCs w:val="16"/>
                <w:lang w:val="uk-UA"/>
              </w:rPr>
            </w:pPr>
          </w:p>
          <w:p w:rsidR="005413CC" w:rsidRPr="00245493" w:rsidRDefault="005413CC" w:rsidP="00300A77">
            <w:pPr>
              <w:pStyle w:val="af3"/>
              <w:rPr>
                <w:lang w:val="uk-UA"/>
              </w:rPr>
            </w:pPr>
            <w:r w:rsidRPr="00245493">
              <w:rPr>
                <w:sz w:val="22"/>
                <w:szCs w:val="22"/>
                <w:lang w:val="uk-UA"/>
              </w:rPr>
              <w:t>Мобільний  _______________________</w:t>
            </w:r>
            <w:r>
              <w:rPr>
                <w:sz w:val="22"/>
                <w:szCs w:val="22"/>
                <w:lang w:val="uk-UA"/>
              </w:rPr>
              <w:t xml:space="preserve">                                  </w:t>
            </w:r>
            <w:r w:rsidRPr="00245493">
              <w:rPr>
                <w:sz w:val="22"/>
                <w:szCs w:val="22"/>
                <w:lang w:val="uk-UA"/>
              </w:rPr>
              <w:t>Е-mail: ________________________</w:t>
            </w:r>
          </w:p>
        </w:tc>
      </w:tr>
    </w:tbl>
    <w:p w:rsidR="005413CC" w:rsidRPr="00FA0D81" w:rsidRDefault="005413CC" w:rsidP="00300A77">
      <w:pPr>
        <w:pStyle w:val="21"/>
        <w:spacing w:line="240" w:lineRule="auto"/>
        <w:ind w:firstLine="0"/>
        <w:rPr>
          <w:sz w:val="26"/>
          <w:szCs w:val="26"/>
          <w:lang w:val="uk-UA"/>
        </w:rPr>
      </w:pPr>
    </w:p>
    <w:sectPr w:rsidR="005413CC" w:rsidRPr="00FA0D81" w:rsidSect="00300A77">
      <w:type w:val="continuous"/>
      <w:pgSz w:w="11909" w:h="16840" w:code="9"/>
      <w:pgMar w:top="567" w:right="567" w:bottom="0" w:left="567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BA" w:rsidRDefault="002C6ABA" w:rsidP="00756345">
      <w:pPr>
        <w:spacing w:after="0" w:line="240" w:lineRule="auto"/>
      </w:pPr>
      <w:r>
        <w:separator/>
      </w:r>
    </w:p>
  </w:endnote>
  <w:endnote w:type="continuationSeparator" w:id="0">
    <w:p w:rsidR="002C6ABA" w:rsidRDefault="002C6ABA" w:rsidP="0075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3" w:rsidRDefault="005D19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3" w:rsidRPr="00DD50FE" w:rsidRDefault="005D1903" w:rsidP="00DD50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3" w:rsidRDefault="005D19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BA" w:rsidRDefault="002C6ABA" w:rsidP="00756345">
      <w:pPr>
        <w:spacing w:after="0" w:line="240" w:lineRule="auto"/>
      </w:pPr>
      <w:r>
        <w:separator/>
      </w:r>
    </w:p>
  </w:footnote>
  <w:footnote w:type="continuationSeparator" w:id="0">
    <w:p w:rsidR="002C6ABA" w:rsidRDefault="002C6ABA" w:rsidP="0075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3" w:rsidRDefault="005D19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3" w:rsidRPr="00300A77" w:rsidRDefault="005D1903">
    <w:pPr>
      <w:pStyle w:val="a7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3" w:rsidRDefault="005D19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27B"/>
    <w:multiLevelType w:val="hybridMultilevel"/>
    <w:tmpl w:val="4A6C67CC"/>
    <w:lvl w:ilvl="0" w:tplc="E33E78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36D47"/>
    <w:multiLevelType w:val="hybridMultilevel"/>
    <w:tmpl w:val="D3F60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B578A1"/>
    <w:multiLevelType w:val="hybridMultilevel"/>
    <w:tmpl w:val="F02ED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B24"/>
    <w:multiLevelType w:val="hybridMultilevel"/>
    <w:tmpl w:val="F606E89E"/>
    <w:lvl w:ilvl="0" w:tplc="900EE1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0CC1"/>
    <w:multiLevelType w:val="hybridMultilevel"/>
    <w:tmpl w:val="F9584B7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3F2A15"/>
    <w:multiLevelType w:val="hybridMultilevel"/>
    <w:tmpl w:val="6ADC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A05BB"/>
    <w:multiLevelType w:val="hybridMultilevel"/>
    <w:tmpl w:val="A0DCA5DE"/>
    <w:lvl w:ilvl="0" w:tplc="E9620B6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A3DB0"/>
    <w:multiLevelType w:val="hybridMultilevel"/>
    <w:tmpl w:val="1E2CE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1495A1C"/>
    <w:multiLevelType w:val="hybridMultilevel"/>
    <w:tmpl w:val="78501F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63C32EE"/>
    <w:multiLevelType w:val="hybridMultilevel"/>
    <w:tmpl w:val="0E7273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81C1511"/>
    <w:multiLevelType w:val="hybridMultilevel"/>
    <w:tmpl w:val="A832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4228E"/>
    <w:multiLevelType w:val="hybridMultilevel"/>
    <w:tmpl w:val="C21656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A015991"/>
    <w:multiLevelType w:val="hybridMultilevel"/>
    <w:tmpl w:val="E084C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C2E42"/>
    <w:multiLevelType w:val="hybridMultilevel"/>
    <w:tmpl w:val="9788AB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562059"/>
    <w:multiLevelType w:val="hybridMultilevel"/>
    <w:tmpl w:val="9A3EBE32"/>
    <w:lvl w:ilvl="0" w:tplc="0E7AD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23FFE"/>
    <w:multiLevelType w:val="hybridMultilevel"/>
    <w:tmpl w:val="642419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1237FD5"/>
    <w:multiLevelType w:val="hybridMultilevel"/>
    <w:tmpl w:val="DC00810A"/>
    <w:lvl w:ilvl="0" w:tplc="B5ACF8D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E1305"/>
    <w:multiLevelType w:val="hybridMultilevel"/>
    <w:tmpl w:val="B600C8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A780C"/>
    <w:multiLevelType w:val="hybridMultilevel"/>
    <w:tmpl w:val="A838DB0C"/>
    <w:lvl w:ilvl="0" w:tplc="77A449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E3E71"/>
    <w:multiLevelType w:val="hybridMultilevel"/>
    <w:tmpl w:val="6A04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254E0"/>
    <w:multiLevelType w:val="hybridMultilevel"/>
    <w:tmpl w:val="AC3C1868"/>
    <w:lvl w:ilvl="0" w:tplc="5262F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C3EBC"/>
    <w:multiLevelType w:val="hybridMultilevel"/>
    <w:tmpl w:val="3E14DC12"/>
    <w:lvl w:ilvl="0" w:tplc="CF8015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26266"/>
    <w:multiLevelType w:val="hybridMultilevel"/>
    <w:tmpl w:val="500C4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D68A2"/>
    <w:multiLevelType w:val="hybridMultilevel"/>
    <w:tmpl w:val="D62E551A"/>
    <w:lvl w:ilvl="0" w:tplc="B4CC949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D23AA"/>
    <w:multiLevelType w:val="hybridMultilevel"/>
    <w:tmpl w:val="500C4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927C8"/>
    <w:multiLevelType w:val="hybridMultilevel"/>
    <w:tmpl w:val="CEF66DDE"/>
    <w:lvl w:ilvl="0" w:tplc="74D0E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7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759C9"/>
    <w:multiLevelType w:val="hybridMultilevel"/>
    <w:tmpl w:val="591269DE"/>
    <w:lvl w:ilvl="0" w:tplc="DEA4E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E62F6"/>
    <w:multiLevelType w:val="hybridMultilevel"/>
    <w:tmpl w:val="8702BB50"/>
    <w:lvl w:ilvl="0" w:tplc="0194D7D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5357E"/>
    <w:multiLevelType w:val="hybridMultilevel"/>
    <w:tmpl w:val="D05E5BB8"/>
    <w:lvl w:ilvl="0" w:tplc="5262FCA0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>
    <w:nsid w:val="7F215BA4"/>
    <w:multiLevelType w:val="hybridMultilevel"/>
    <w:tmpl w:val="8A66F81C"/>
    <w:lvl w:ilvl="0" w:tplc="04C8E0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337F0"/>
    <w:multiLevelType w:val="hybridMultilevel"/>
    <w:tmpl w:val="13E6B2E0"/>
    <w:lvl w:ilvl="0" w:tplc="0D5E2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2"/>
  </w:num>
  <w:num w:numId="5">
    <w:abstractNumId w:val="9"/>
  </w:num>
  <w:num w:numId="6">
    <w:abstractNumId w:val="11"/>
  </w:num>
  <w:num w:numId="7">
    <w:abstractNumId w:val="15"/>
  </w:num>
  <w:num w:numId="8">
    <w:abstractNumId w:val="27"/>
  </w:num>
  <w:num w:numId="9">
    <w:abstractNumId w:val="4"/>
  </w:num>
  <w:num w:numId="10">
    <w:abstractNumId w:val="8"/>
  </w:num>
  <w:num w:numId="11">
    <w:abstractNumId w:val="13"/>
  </w:num>
  <w:num w:numId="12">
    <w:abstractNumId w:val="19"/>
  </w:num>
  <w:num w:numId="13">
    <w:abstractNumId w:val="3"/>
  </w:num>
  <w:num w:numId="14">
    <w:abstractNumId w:val="29"/>
  </w:num>
  <w:num w:numId="15">
    <w:abstractNumId w:val="24"/>
  </w:num>
  <w:num w:numId="16">
    <w:abstractNumId w:val="12"/>
  </w:num>
  <w:num w:numId="17">
    <w:abstractNumId w:val="14"/>
  </w:num>
  <w:num w:numId="18">
    <w:abstractNumId w:val="30"/>
  </w:num>
  <w:num w:numId="19">
    <w:abstractNumId w:val="26"/>
  </w:num>
  <w:num w:numId="20">
    <w:abstractNumId w:val="0"/>
  </w:num>
  <w:num w:numId="21">
    <w:abstractNumId w:val="5"/>
  </w:num>
  <w:num w:numId="22">
    <w:abstractNumId w:val="18"/>
  </w:num>
  <w:num w:numId="23">
    <w:abstractNumId w:val="23"/>
  </w:num>
  <w:num w:numId="24">
    <w:abstractNumId w:val="21"/>
  </w:num>
  <w:num w:numId="25">
    <w:abstractNumId w:val="20"/>
  </w:num>
  <w:num w:numId="26">
    <w:abstractNumId w:val="2"/>
  </w:num>
  <w:num w:numId="27">
    <w:abstractNumId w:val="28"/>
  </w:num>
  <w:num w:numId="28">
    <w:abstractNumId w:val="16"/>
  </w:num>
  <w:num w:numId="29">
    <w:abstractNumId w:val="6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DE"/>
    <w:rsid w:val="000112C4"/>
    <w:rsid w:val="000162BB"/>
    <w:rsid w:val="0002530F"/>
    <w:rsid w:val="00026191"/>
    <w:rsid w:val="000526E8"/>
    <w:rsid w:val="00071E26"/>
    <w:rsid w:val="00075D83"/>
    <w:rsid w:val="00081E4C"/>
    <w:rsid w:val="0008440E"/>
    <w:rsid w:val="000A0F10"/>
    <w:rsid w:val="000A714C"/>
    <w:rsid w:val="000B4857"/>
    <w:rsid w:val="000D184C"/>
    <w:rsid w:val="000F7ED4"/>
    <w:rsid w:val="0011666D"/>
    <w:rsid w:val="001205D7"/>
    <w:rsid w:val="00123878"/>
    <w:rsid w:val="00127D9F"/>
    <w:rsid w:val="001356D6"/>
    <w:rsid w:val="00136A85"/>
    <w:rsid w:val="00144971"/>
    <w:rsid w:val="001572E1"/>
    <w:rsid w:val="001735DE"/>
    <w:rsid w:val="001B115C"/>
    <w:rsid w:val="001B75B7"/>
    <w:rsid w:val="001D3456"/>
    <w:rsid w:val="001F58BC"/>
    <w:rsid w:val="00211B0D"/>
    <w:rsid w:val="00220392"/>
    <w:rsid w:val="0022321A"/>
    <w:rsid w:val="00237B84"/>
    <w:rsid w:val="002445BC"/>
    <w:rsid w:val="002538D9"/>
    <w:rsid w:val="00273C4D"/>
    <w:rsid w:val="00286667"/>
    <w:rsid w:val="00291D88"/>
    <w:rsid w:val="00292906"/>
    <w:rsid w:val="002B348A"/>
    <w:rsid w:val="002B7BB4"/>
    <w:rsid w:val="002C2D23"/>
    <w:rsid w:val="002C6ABA"/>
    <w:rsid w:val="002C6CCE"/>
    <w:rsid w:val="002D4842"/>
    <w:rsid w:val="002D78FD"/>
    <w:rsid w:val="002E692F"/>
    <w:rsid w:val="00300A77"/>
    <w:rsid w:val="0030321F"/>
    <w:rsid w:val="00334CC3"/>
    <w:rsid w:val="003664C0"/>
    <w:rsid w:val="003737BD"/>
    <w:rsid w:val="003774CC"/>
    <w:rsid w:val="003B204F"/>
    <w:rsid w:val="003B4F1B"/>
    <w:rsid w:val="003C7FB5"/>
    <w:rsid w:val="003E278A"/>
    <w:rsid w:val="003E668B"/>
    <w:rsid w:val="003F20D5"/>
    <w:rsid w:val="003F7C1B"/>
    <w:rsid w:val="00416DF4"/>
    <w:rsid w:val="004205A5"/>
    <w:rsid w:val="00422E14"/>
    <w:rsid w:val="00431745"/>
    <w:rsid w:val="00450202"/>
    <w:rsid w:val="004601EB"/>
    <w:rsid w:val="00462AAC"/>
    <w:rsid w:val="00480E0C"/>
    <w:rsid w:val="00480E88"/>
    <w:rsid w:val="00496C45"/>
    <w:rsid w:val="004B2DD1"/>
    <w:rsid w:val="0051785F"/>
    <w:rsid w:val="00535488"/>
    <w:rsid w:val="00535674"/>
    <w:rsid w:val="00535C0F"/>
    <w:rsid w:val="00536562"/>
    <w:rsid w:val="005413CC"/>
    <w:rsid w:val="00542B14"/>
    <w:rsid w:val="00564EB7"/>
    <w:rsid w:val="00583D43"/>
    <w:rsid w:val="005A672D"/>
    <w:rsid w:val="005B3C3E"/>
    <w:rsid w:val="005C28E5"/>
    <w:rsid w:val="005C462F"/>
    <w:rsid w:val="005D1903"/>
    <w:rsid w:val="005E0B2F"/>
    <w:rsid w:val="005E0F58"/>
    <w:rsid w:val="005E3179"/>
    <w:rsid w:val="005E4B27"/>
    <w:rsid w:val="005E6F68"/>
    <w:rsid w:val="005F1F8B"/>
    <w:rsid w:val="005F260C"/>
    <w:rsid w:val="006041E0"/>
    <w:rsid w:val="006047CE"/>
    <w:rsid w:val="00611177"/>
    <w:rsid w:val="0061202E"/>
    <w:rsid w:val="00617056"/>
    <w:rsid w:val="006250B1"/>
    <w:rsid w:val="00633FCD"/>
    <w:rsid w:val="00641B30"/>
    <w:rsid w:val="0066029D"/>
    <w:rsid w:val="00677293"/>
    <w:rsid w:val="00685DAC"/>
    <w:rsid w:val="00692FC7"/>
    <w:rsid w:val="00696E84"/>
    <w:rsid w:val="006A1DBB"/>
    <w:rsid w:val="006B27B4"/>
    <w:rsid w:val="006E1C86"/>
    <w:rsid w:val="006F5431"/>
    <w:rsid w:val="00717FAB"/>
    <w:rsid w:val="00720D6C"/>
    <w:rsid w:val="007247FA"/>
    <w:rsid w:val="00756345"/>
    <w:rsid w:val="007650F2"/>
    <w:rsid w:val="007744ED"/>
    <w:rsid w:val="00775815"/>
    <w:rsid w:val="007A323C"/>
    <w:rsid w:val="007C65A5"/>
    <w:rsid w:val="007D3800"/>
    <w:rsid w:val="007D4398"/>
    <w:rsid w:val="00805204"/>
    <w:rsid w:val="008057D5"/>
    <w:rsid w:val="00807734"/>
    <w:rsid w:val="00837458"/>
    <w:rsid w:val="008979AE"/>
    <w:rsid w:val="00897AF4"/>
    <w:rsid w:val="008B0C2A"/>
    <w:rsid w:val="008B14F5"/>
    <w:rsid w:val="008B40D7"/>
    <w:rsid w:val="008C30B1"/>
    <w:rsid w:val="008D1AE6"/>
    <w:rsid w:val="008E7304"/>
    <w:rsid w:val="008F4B26"/>
    <w:rsid w:val="008F4ED6"/>
    <w:rsid w:val="009007E5"/>
    <w:rsid w:val="00901F9D"/>
    <w:rsid w:val="009029A7"/>
    <w:rsid w:val="00911660"/>
    <w:rsid w:val="0091555D"/>
    <w:rsid w:val="00921285"/>
    <w:rsid w:val="00931143"/>
    <w:rsid w:val="00960330"/>
    <w:rsid w:val="0097336A"/>
    <w:rsid w:val="00981D31"/>
    <w:rsid w:val="00983981"/>
    <w:rsid w:val="009B0192"/>
    <w:rsid w:val="009B477A"/>
    <w:rsid w:val="009C3906"/>
    <w:rsid w:val="009D25B9"/>
    <w:rsid w:val="009E0441"/>
    <w:rsid w:val="009F1640"/>
    <w:rsid w:val="00A101EE"/>
    <w:rsid w:val="00A2053E"/>
    <w:rsid w:val="00A30807"/>
    <w:rsid w:val="00A422B2"/>
    <w:rsid w:val="00A42487"/>
    <w:rsid w:val="00A50998"/>
    <w:rsid w:val="00A5272F"/>
    <w:rsid w:val="00AA6F45"/>
    <w:rsid w:val="00AB2F36"/>
    <w:rsid w:val="00AB5EA0"/>
    <w:rsid w:val="00AC3239"/>
    <w:rsid w:val="00B02367"/>
    <w:rsid w:val="00B340D4"/>
    <w:rsid w:val="00B4573E"/>
    <w:rsid w:val="00B54471"/>
    <w:rsid w:val="00B63BD4"/>
    <w:rsid w:val="00B71A77"/>
    <w:rsid w:val="00B72E0E"/>
    <w:rsid w:val="00B8190A"/>
    <w:rsid w:val="00B94ABF"/>
    <w:rsid w:val="00BB2835"/>
    <w:rsid w:val="00BC0721"/>
    <w:rsid w:val="00BC14DD"/>
    <w:rsid w:val="00BC5065"/>
    <w:rsid w:val="00BD4813"/>
    <w:rsid w:val="00BD4C77"/>
    <w:rsid w:val="00BD6194"/>
    <w:rsid w:val="00BF1F68"/>
    <w:rsid w:val="00C06D89"/>
    <w:rsid w:val="00C217AA"/>
    <w:rsid w:val="00C23A4F"/>
    <w:rsid w:val="00C330FF"/>
    <w:rsid w:val="00C35507"/>
    <w:rsid w:val="00C37E49"/>
    <w:rsid w:val="00C67337"/>
    <w:rsid w:val="00C97C4E"/>
    <w:rsid w:val="00CA17F1"/>
    <w:rsid w:val="00CA715B"/>
    <w:rsid w:val="00CB2AEF"/>
    <w:rsid w:val="00CC2373"/>
    <w:rsid w:val="00CE07BD"/>
    <w:rsid w:val="00CF060B"/>
    <w:rsid w:val="00CF0C63"/>
    <w:rsid w:val="00CF6957"/>
    <w:rsid w:val="00CF7567"/>
    <w:rsid w:val="00D019FC"/>
    <w:rsid w:val="00D145CF"/>
    <w:rsid w:val="00D26C1F"/>
    <w:rsid w:val="00D32E3A"/>
    <w:rsid w:val="00D36951"/>
    <w:rsid w:val="00D44DCA"/>
    <w:rsid w:val="00D5064F"/>
    <w:rsid w:val="00D52103"/>
    <w:rsid w:val="00DA69BC"/>
    <w:rsid w:val="00DB2014"/>
    <w:rsid w:val="00DB7358"/>
    <w:rsid w:val="00DC0F98"/>
    <w:rsid w:val="00DC20A4"/>
    <w:rsid w:val="00DC7325"/>
    <w:rsid w:val="00DD50FE"/>
    <w:rsid w:val="00DE05C0"/>
    <w:rsid w:val="00DE211C"/>
    <w:rsid w:val="00DE404B"/>
    <w:rsid w:val="00DF2D4D"/>
    <w:rsid w:val="00E10FD1"/>
    <w:rsid w:val="00E22654"/>
    <w:rsid w:val="00E32BE4"/>
    <w:rsid w:val="00E34D3A"/>
    <w:rsid w:val="00E40233"/>
    <w:rsid w:val="00E45D0D"/>
    <w:rsid w:val="00E52DA4"/>
    <w:rsid w:val="00E64895"/>
    <w:rsid w:val="00E9165E"/>
    <w:rsid w:val="00E9397F"/>
    <w:rsid w:val="00E94CBF"/>
    <w:rsid w:val="00EC5012"/>
    <w:rsid w:val="00EC5DF2"/>
    <w:rsid w:val="00EC5FBD"/>
    <w:rsid w:val="00EC7DED"/>
    <w:rsid w:val="00ED3D96"/>
    <w:rsid w:val="00ED4175"/>
    <w:rsid w:val="00F073D2"/>
    <w:rsid w:val="00F16850"/>
    <w:rsid w:val="00F63AAF"/>
    <w:rsid w:val="00F7641C"/>
    <w:rsid w:val="00F82115"/>
    <w:rsid w:val="00F86AA2"/>
    <w:rsid w:val="00F871EA"/>
    <w:rsid w:val="00FA0D81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1B"/>
  </w:style>
  <w:style w:type="paragraph" w:styleId="1">
    <w:name w:val="heading 1"/>
    <w:basedOn w:val="a"/>
    <w:next w:val="a"/>
    <w:link w:val="10"/>
    <w:qFormat/>
    <w:rsid w:val="007563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56345"/>
    <w:rPr>
      <w:rFonts w:ascii="Times New Roman" w:eastAsia="Times New Roman" w:hAnsi="Times New Roman" w:cs="Times New Roman"/>
      <w:b/>
      <w:sz w:val="32"/>
      <w:szCs w:val="20"/>
      <w:u w:val="single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75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345"/>
  </w:style>
  <w:style w:type="paragraph" w:styleId="a9">
    <w:name w:val="footer"/>
    <w:basedOn w:val="a"/>
    <w:link w:val="aa"/>
    <w:uiPriority w:val="99"/>
    <w:unhideWhenUsed/>
    <w:rsid w:val="0075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345"/>
  </w:style>
  <w:style w:type="paragraph" w:styleId="ab">
    <w:name w:val="footnote text"/>
    <w:basedOn w:val="a"/>
    <w:link w:val="ac"/>
    <w:uiPriority w:val="99"/>
    <w:semiHidden/>
    <w:unhideWhenUsed/>
    <w:rsid w:val="00DC20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C20A4"/>
    <w:rPr>
      <w:vertAlign w:val="superscript"/>
    </w:rPr>
  </w:style>
  <w:style w:type="character" w:styleId="ae">
    <w:name w:val="Hyperlink"/>
    <w:basedOn w:val="a0"/>
    <w:uiPriority w:val="99"/>
    <w:unhideWhenUsed/>
    <w:rsid w:val="00EC5DF2"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052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0A0F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07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nhideWhenUsed/>
    <w:rsid w:val="00542B14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542B1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7744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af0">
    <w:name w:val="Основной текст с отступом Знак"/>
    <w:basedOn w:val="a0"/>
    <w:link w:val="af"/>
    <w:rsid w:val="007744ED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af1">
    <w:name w:val="Body Text"/>
    <w:basedOn w:val="a"/>
    <w:link w:val="af2"/>
    <w:uiPriority w:val="99"/>
    <w:unhideWhenUsed/>
    <w:rsid w:val="005413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541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4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1B"/>
  </w:style>
  <w:style w:type="paragraph" w:styleId="1">
    <w:name w:val="heading 1"/>
    <w:basedOn w:val="a"/>
    <w:next w:val="a"/>
    <w:link w:val="10"/>
    <w:qFormat/>
    <w:rsid w:val="007563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56345"/>
    <w:rPr>
      <w:rFonts w:ascii="Times New Roman" w:eastAsia="Times New Roman" w:hAnsi="Times New Roman" w:cs="Times New Roman"/>
      <w:b/>
      <w:sz w:val="32"/>
      <w:szCs w:val="20"/>
      <w:u w:val="single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75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345"/>
  </w:style>
  <w:style w:type="paragraph" w:styleId="a9">
    <w:name w:val="footer"/>
    <w:basedOn w:val="a"/>
    <w:link w:val="aa"/>
    <w:uiPriority w:val="99"/>
    <w:unhideWhenUsed/>
    <w:rsid w:val="0075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345"/>
  </w:style>
  <w:style w:type="paragraph" w:styleId="ab">
    <w:name w:val="footnote text"/>
    <w:basedOn w:val="a"/>
    <w:link w:val="ac"/>
    <w:uiPriority w:val="99"/>
    <w:semiHidden/>
    <w:unhideWhenUsed/>
    <w:rsid w:val="00DC20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C20A4"/>
    <w:rPr>
      <w:vertAlign w:val="superscript"/>
    </w:rPr>
  </w:style>
  <w:style w:type="character" w:styleId="ae">
    <w:name w:val="Hyperlink"/>
    <w:basedOn w:val="a0"/>
    <w:uiPriority w:val="99"/>
    <w:unhideWhenUsed/>
    <w:rsid w:val="00EC5DF2"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052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0A0F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07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nhideWhenUsed/>
    <w:rsid w:val="00542B14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542B1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7744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af0">
    <w:name w:val="Основной текст с отступом Знак"/>
    <w:basedOn w:val="a0"/>
    <w:link w:val="af"/>
    <w:rsid w:val="007744ED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af1">
    <w:name w:val="Body Text"/>
    <w:basedOn w:val="a"/>
    <w:link w:val="af2"/>
    <w:uiPriority w:val="99"/>
    <w:unhideWhenUsed/>
    <w:rsid w:val="005413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541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4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asset@i.kiev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set@i.kiev.u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ssetuto@i.kiev.ua" TargetMode="External"/><Relationship Id="rId19" Type="http://schemas.openxmlformats.org/officeDocument/2006/relationships/hyperlink" Target="mailto:assetuto@i.kie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1784-463B-4DB4-928D-A1E82316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Бондарь</dc:creator>
  <cp:lastModifiedBy>Toma</cp:lastModifiedBy>
  <cp:revision>2</cp:revision>
  <cp:lastPrinted>2019-09-09T09:25:00Z</cp:lastPrinted>
  <dcterms:created xsi:type="dcterms:W3CDTF">2022-05-19T16:24:00Z</dcterms:created>
  <dcterms:modified xsi:type="dcterms:W3CDTF">2022-05-19T16:24:00Z</dcterms:modified>
</cp:coreProperties>
</file>