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FF717" w14:textId="77777777" w:rsidR="000C18F5" w:rsidRPr="00991EB6" w:rsidRDefault="000C18F5" w:rsidP="000C18F5">
      <w:pPr>
        <w:widowControl w:val="0"/>
        <w:autoSpaceDE w:val="0"/>
        <w:autoSpaceDN w:val="0"/>
        <w:adjustRightInd w:val="0"/>
        <w:jc w:val="right"/>
        <w:rPr>
          <w:lang w:val="uk-UA"/>
        </w:rPr>
      </w:pPr>
      <w:r w:rsidRPr="00991EB6">
        <w:rPr>
          <w:lang w:val="uk-UA"/>
        </w:rPr>
        <w:t>Затверджено Радою УТО</w:t>
      </w:r>
    </w:p>
    <w:p w14:paraId="1AC70147" w14:textId="1D512C93" w:rsidR="000C18F5" w:rsidRPr="000C18F5" w:rsidRDefault="000C18F5" w:rsidP="000C18F5">
      <w:pPr>
        <w:widowControl w:val="0"/>
        <w:tabs>
          <w:tab w:val="right" w:pos="3057"/>
        </w:tabs>
        <w:autoSpaceDE w:val="0"/>
        <w:autoSpaceDN w:val="0"/>
        <w:adjustRightInd w:val="0"/>
        <w:jc w:val="right"/>
        <w:rPr>
          <w:color w:val="000000" w:themeColor="text1"/>
          <w:lang w:val="uk-UA"/>
        </w:rPr>
      </w:pPr>
      <w:r w:rsidRPr="000C18F5">
        <w:rPr>
          <w:color w:val="000000" w:themeColor="text1"/>
          <w:lang w:val="uk-UA"/>
        </w:rPr>
        <w:t>Протокол №</w:t>
      </w:r>
      <w:r w:rsidR="00F74351">
        <w:rPr>
          <w:color w:val="000000" w:themeColor="text1"/>
          <w:lang w:val="uk-UA"/>
        </w:rPr>
        <w:t xml:space="preserve"> 138</w:t>
      </w:r>
      <w:r w:rsidRPr="000C18F5">
        <w:rPr>
          <w:color w:val="000000" w:themeColor="text1"/>
          <w:lang w:val="uk-UA"/>
        </w:rPr>
        <w:t xml:space="preserve"> від «</w:t>
      </w:r>
      <w:r w:rsidR="00F74351">
        <w:rPr>
          <w:color w:val="000000" w:themeColor="text1"/>
          <w:lang w:val="uk-UA"/>
        </w:rPr>
        <w:t xml:space="preserve"> 20 </w:t>
      </w:r>
      <w:r w:rsidRPr="000C18F5">
        <w:rPr>
          <w:color w:val="000000" w:themeColor="text1"/>
          <w:lang w:val="uk-UA"/>
        </w:rPr>
        <w:t>»</w:t>
      </w:r>
      <w:r w:rsidR="00F74351">
        <w:rPr>
          <w:color w:val="000000" w:themeColor="text1"/>
          <w:lang w:val="uk-UA"/>
        </w:rPr>
        <w:t xml:space="preserve"> березня </w:t>
      </w:r>
      <w:bookmarkStart w:id="0" w:name="_GoBack"/>
      <w:bookmarkEnd w:id="0"/>
      <w:r w:rsidRPr="000C18F5">
        <w:rPr>
          <w:color w:val="000000" w:themeColor="text1"/>
          <w:lang w:val="uk-UA"/>
        </w:rPr>
        <w:t>2024 р.</w:t>
      </w:r>
    </w:p>
    <w:p w14:paraId="47CACAEB" w14:textId="77777777" w:rsidR="00C549AF" w:rsidRPr="000C18F5" w:rsidRDefault="00C549AF" w:rsidP="00C549AF">
      <w:pPr>
        <w:widowControl w:val="0"/>
        <w:autoSpaceDE w:val="0"/>
        <w:autoSpaceDN w:val="0"/>
        <w:adjustRightInd w:val="0"/>
        <w:jc w:val="right"/>
        <w:rPr>
          <w:color w:val="000000" w:themeColor="text1"/>
          <w:lang w:val="uk-UA"/>
        </w:rPr>
      </w:pPr>
    </w:p>
    <w:p w14:paraId="49D76E0A" w14:textId="77777777" w:rsidR="00C549AF" w:rsidRPr="000C18F5" w:rsidRDefault="00C549AF" w:rsidP="00C549AF">
      <w:pPr>
        <w:widowControl w:val="0"/>
        <w:autoSpaceDE w:val="0"/>
        <w:autoSpaceDN w:val="0"/>
        <w:adjustRightInd w:val="0"/>
        <w:jc w:val="right"/>
        <w:rPr>
          <w:b/>
          <w:lang w:val="uk-UA"/>
        </w:rPr>
      </w:pPr>
      <w:r w:rsidRPr="000C18F5">
        <w:rPr>
          <w:b/>
          <w:lang w:val="uk-UA"/>
        </w:rPr>
        <w:t xml:space="preserve">Голова Ради УТО </w:t>
      </w:r>
    </w:p>
    <w:p w14:paraId="68A55936" w14:textId="397DF943" w:rsidR="00C549AF" w:rsidRPr="000C18F5" w:rsidRDefault="000C18F5" w:rsidP="00C549AF">
      <w:pPr>
        <w:widowControl w:val="0"/>
        <w:autoSpaceDE w:val="0"/>
        <w:autoSpaceDN w:val="0"/>
        <w:adjustRightInd w:val="0"/>
        <w:jc w:val="right"/>
        <w:rPr>
          <w:b/>
          <w:lang w:val="uk-UA"/>
        </w:rPr>
      </w:pPr>
      <w:r>
        <w:rPr>
          <w:b/>
          <w:lang w:val="uk-UA"/>
        </w:rPr>
        <w:t xml:space="preserve">Ірина </w:t>
      </w:r>
      <w:r w:rsidRPr="000C18F5">
        <w:rPr>
          <w:b/>
          <w:lang w:val="uk-UA"/>
        </w:rPr>
        <w:t>ІВАНОВА</w:t>
      </w:r>
    </w:p>
    <w:p w14:paraId="2A5C55D1" w14:textId="77777777" w:rsidR="00016203" w:rsidRDefault="00016203" w:rsidP="00C549AF">
      <w:pPr>
        <w:widowControl w:val="0"/>
        <w:autoSpaceDE w:val="0"/>
        <w:autoSpaceDN w:val="0"/>
        <w:adjustRightInd w:val="0"/>
        <w:jc w:val="center"/>
        <w:rPr>
          <w:b/>
          <w:sz w:val="28"/>
          <w:szCs w:val="28"/>
          <w:lang w:val="uk-UA"/>
        </w:rPr>
      </w:pPr>
      <w:bookmarkStart w:id="1" w:name="OLE_LINK3"/>
      <w:bookmarkStart w:id="2" w:name="OLE_LINK4"/>
    </w:p>
    <w:p w14:paraId="33550DAA" w14:textId="77777777" w:rsidR="00C549AF" w:rsidRPr="00CD709D" w:rsidRDefault="00CD709D" w:rsidP="00C549AF">
      <w:pPr>
        <w:widowControl w:val="0"/>
        <w:autoSpaceDE w:val="0"/>
        <w:autoSpaceDN w:val="0"/>
        <w:adjustRightInd w:val="0"/>
        <w:jc w:val="center"/>
        <w:rPr>
          <w:b/>
          <w:sz w:val="28"/>
          <w:szCs w:val="28"/>
          <w:lang w:val="uk-UA"/>
        </w:rPr>
      </w:pPr>
      <w:r w:rsidRPr="00CD709D">
        <w:rPr>
          <w:b/>
          <w:sz w:val="28"/>
          <w:szCs w:val="28"/>
          <w:lang w:val="uk-UA"/>
        </w:rPr>
        <w:t xml:space="preserve">ПОЛОЖЕННЯ </w:t>
      </w:r>
    </w:p>
    <w:p w14:paraId="60FA0B52" w14:textId="77777777" w:rsidR="00832CAD" w:rsidRPr="00CD709D" w:rsidRDefault="00C549AF" w:rsidP="00605EF0">
      <w:pPr>
        <w:widowControl w:val="0"/>
        <w:autoSpaceDE w:val="0"/>
        <w:autoSpaceDN w:val="0"/>
        <w:adjustRightInd w:val="0"/>
        <w:jc w:val="center"/>
        <w:rPr>
          <w:b/>
          <w:sz w:val="28"/>
          <w:szCs w:val="28"/>
          <w:lang w:val="uk-UA"/>
        </w:rPr>
      </w:pPr>
      <w:r w:rsidRPr="00CD709D">
        <w:rPr>
          <w:b/>
          <w:sz w:val="28"/>
          <w:szCs w:val="28"/>
          <w:lang w:val="uk-UA"/>
        </w:rPr>
        <w:t xml:space="preserve">про порядок внутрішньої сертифікації членів </w:t>
      </w:r>
      <w:bookmarkEnd w:id="1"/>
      <w:bookmarkEnd w:id="2"/>
      <w:r w:rsidRPr="00CD709D">
        <w:rPr>
          <w:b/>
          <w:sz w:val="28"/>
          <w:szCs w:val="28"/>
          <w:lang w:val="uk-UA"/>
        </w:rPr>
        <w:t>Громадської організації</w:t>
      </w:r>
    </w:p>
    <w:p w14:paraId="73913D73" w14:textId="77777777" w:rsidR="00C549AF" w:rsidRPr="00CD709D" w:rsidRDefault="00C549AF" w:rsidP="00605EF0">
      <w:pPr>
        <w:widowControl w:val="0"/>
        <w:autoSpaceDE w:val="0"/>
        <w:autoSpaceDN w:val="0"/>
        <w:adjustRightInd w:val="0"/>
        <w:jc w:val="center"/>
        <w:rPr>
          <w:b/>
          <w:sz w:val="28"/>
          <w:szCs w:val="28"/>
          <w:lang w:val="uk-UA"/>
        </w:rPr>
      </w:pPr>
      <w:r w:rsidRPr="00CD709D">
        <w:rPr>
          <w:b/>
          <w:sz w:val="28"/>
          <w:szCs w:val="28"/>
          <w:lang w:val="uk-UA"/>
        </w:rPr>
        <w:t>«Всеукраїнське об’єднання «Українське товариство оцінювачів» (УТО)</w:t>
      </w:r>
    </w:p>
    <w:p w14:paraId="25EF5DDD" w14:textId="77777777" w:rsidR="00832CAD" w:rsidRPr="00CD709D" w:rsidRDefault="00832CAD" w:rsidP="00605EF0">
      <w:pPr>
        <w:widowControl w:val="0"/>
        <w:autoSpaceDE w:val="0"/>
        <w:autoSpaceDN w:val="0"/>
        <w:adjustRightInd w:val="0"/>
        <w:jc w:val="center"/>
        <w:rPr>
          <w:b/>
          <w:sz w:val="28"/>
          <w:szCs w:val="28"/>
          <w:lang w:val="uk-UA"/>
        </w:rPr>
      </w:pPr>
    </w:p>
    <w:p w14:paraId="6AF0AF24" w14:textId="30D04254" w:rsidR="00832CAD" w:rsidRPr="00832CAD" w:rsidRDefault="00832CAD" w:rsidP="00832CAD">
      <w:pPr>
        <w:widowControl w:val="0"/>
        <w:autoSpaceDE w:val="0"/>
        <w:autoSpaceDN w:val="0"/>
        <w:adjustRightInd w:val="0"/>
        <w:spacing w:before="120"/>
        <w:ind w:firstLine="567"/>
        <w:jc w:val="both"/>
        <w:rPr>
          <w:sz w:val="28"/>
          <w:szCs w:val="28"/>
          <w:lang w:val="uk-UA"/>
        </w:rPr>
      </w:pPr>
      <w:r w:rsidRPr="00832CAD">
        <w:rPr>
          <w:sz w:val="28"/>
          <w:szCs w:val="28"/>
          <w:lang w:val="uk-UA"/>
        </w:rPr>
        <w:t>1.</w:t>
      </w:r>
      <w:r w:rsidRPr="00832CAD">
        <w:rPr>
          <w:b/>
          <w:sz w:val="28"/>
          <w:szCs w:val="28"/>
          <w:lang w:val="uk-UA"/>
        </w:rPr>
        <w:t xml:space="preserve"> </w:t>
      </w:r>
      <w:r w:rsidRPr="00832CAD">
        <w:rPr>
          <w:sz w:val="28"/>
          <w:szCs w:val="28"/>
          <w:lang w:val="uk-UA"/>
        </w:rPr>
        <w:t xml:space="preserve">Внутрішня сертифікація є щорічною </w:t>
      </w:r>
      <w:r w:rsidRPr="000C18F5">
        <w:rPr>
          <w:sz w:val="28"/>
          <w:szCs w:val="28"/>
          <w:lang w:val="uk-UA"/>
        </w:rPr>
        <w:t>обов'язковою процедурою</w:t>
      </w:r>
      <w:r w:rsidR="00750ED4" w:rsidRPr="000C18F5">
        <w:rPr>
          <w:sz w:val="28"/>
          <w:szCs w:val="28"/>
          <w:lang w:val="uk-UA"/>
        </w:rPr>
        <w:t xml:space="preserve"> для дійсних членів УТО</w:t>
      </w:r>
      <w:r w:rsidRPr="000C18F5">
        <w:rPr>
          <w:sz w:val="28"/>
          <w:szCs w:val="28"/>
          <w:lang w:val="uk-UA"/>
        </w:rPr>
        <w:t>, яка відповідно до вимог Законів Укр</w:t>
      </w:r>
      <w:r w:rsidRPr="00832CAD">
        <w:rPr>
          <w:sz w:val="28"/>
          <w:szCs w:val="28"/>
          <w:lang w:val="uk-UA"/>
        </w:rPr>
        <w:t>аїни «Про оцінку майна, майнових прав та професійну оціночну діяльність в Україні, «Про оцінку земель» та статутних цілей УТО має забезпечити необхідний рівень кваліфікації, мотивації до підвищення рівня кваліфікації та контроль за підвищенням кваліфікації оцінювачів - членів УТО і якістю оцінки майна та експертної грошової оцінки земельних ділянок, яка ними проводиться.</w:t>
      </w:r>
    </w:p>
    <w:p w14:paraId="2E7BD956" w14:textId="51A973D0" w:rsidR="00832CAD" w:rsidRDefault="00832CAD" w:rsidP="00832CAD">
      <w:pPr>
        <w:widowControl w:val="0"/>
        <w:autoSpaceDE w:val="0"/>
        <w:autoSpaceDN w:val="0"/>
        <w:adjustRightInd w:val="0"/>
        <w:spacing w:before="120"/>
        <w:ind w:firstLine="567"/>
        <w:jc w:val="both"/>
        <w:rPr>
          <w:sz w:val="28"/>
          <w:szCs w:val="28"/>
          <w:lang w:val="uk-UA"/>
        </w:rPr>
      </w:pPr>
      <w:r w:rsidRPr="00832CAD">
        <w:rPr>
          <w:sz w:val="28"/>
          <w:szCs w:val="28"/>
          <w:lang w:val="uk-UA"/>
        </w:rPr>
        <w:t xml:space="preserve">2. Документом, що свідчить про сертифікацію та підтверджує рівень кваліфікації оцінювача - члена УТО в галузі оцінки вартості майна та майнових прав та/або експертної грошової оцінки земельних ділянок на території України, є </w:t>
      </w:r>
      <w:r w:rsidRPr="008C6EEA">
        <w:rPr>
          <w:sz w:val="28"/>
          <w:szCs w:val="28"/>
          <w:lang w:val="uk-UA"/>
        </w:rPr>
        <w:t>Кваліфікаційне посвідчення</w:t>
      </w:r>
      <w:r w:rsidR="00BE055B">
        <w:rPr>
          <w:sz w:val="28"/>
          <w:szCs w:val="28"/>
          <w:lang w:val="uk-UA"/>
        </w:rPr>
        <w:t xml:space="preserve"> </w:t>
      </w:r>
      <w:r w:rsidR="00BE055B" w:rsidRPr="000C18F5">
        <w:rPr>
          <w:sz w:val="28"/>
          <w:szCs w:val="28"/>
          <w:lang w:val="uk-UA"/>
        </w:rPr>
        <w:t>«</w:t>
      </w:r>
      <w:r w:rsidR="008C6EEA" w:rsidRPr="000C18F5">
        <w:rPr>
          <w:sz w:val="28"/>
          <w:szCs w:val="28"/>
          <w:lang w:val="uk-UA"/>
        </w:rPr>
        <w:t>Експерт-оцінювач УТО</w:t>
      </w:r>
      <w:r w:rsidR="00BE055B" w:rsidRPr="000C18F5">
        <w:rPr>
          <w:sz w:val="28"/>
          <w:szCs w:val="28"/>
          <w:lang w:val="uk-UA"/>
        </w:rPr>
        <w:t>»</w:t>
      </w:r>
      <w:r w:rsidR="008C6EEA" w:rsidRPr="000C18F5">
        <w:rPr>
          <w:sz w:val="28"/>
          <w:szCs w:val="28"/>
          <w:lang w:val="uk-UA"/>
        </w:rPr>
        <w:t xml:space="preserve">, </w:t>
      </w:r>
      <w:r w:rsidR="00BE055B" w:rsidRPr="000C18F5">
        <w:rPr>
          <w:sz w:val="28"/>
          <w:szCs w:val="28"/>
          <w:lang w:val="uk-UA"/>
        </w:rPr>
        <w:t>«</w:t>
      </w:r>
      <w:r w:rsidR="008C6EEA" w:rsidRPr="000C18F5">
        <w:rPr>
          <w:sz w:val="28"/>
          <w:szCs w:val="28"/>
          <w:lang w:val="uk-UA"/>
        </w:rPr>
        <w:t>Провідний експерт-оцінювач УТО</w:t>
      </w:r>
      <w:r w:rsidR="00BE055B" w:rsidRPr="000C18F5">
        <w:rPr>
          <w:sz w:val="28"/>
          <w:szCs w:val="28"/>
          <w:lang w:val="uk-UA"/>
        </w:rPr>
        <w:t>»</w:t>
      </w:r>
      <w:r w:rsidR="008C6EEA" w:rsidRPr="000C18F5">
        <w:rPr>
          <w:sz w:val="28"/>
          <w:szCs w:val="28"/>
          <w:lang w:val="uk-UA"/>
        </w:rPr>
        <w:t xml:space="preserve"> та </w:t>
      </w:r>
      <w:r w:rsidR="00BE055B" w:rsidRPr="000C18F5">
        <w:rPr>
          <w:sz w:val="28"/>
          <w:szCs w:val="28"/>
          <w:lang w:val="uk-UA"/>
        </w:rPr>
        <w:t>«</w:t>
      </w:r>
      <w:r w:rsidR="008C6EEA" w:rsidRPr="000C18F5">
        <w:rPr>
          <w:sz w:val="28"/>
          <w:szCs w:val="28"/>
          <w:lang w:val="uk-UA"/>
        </w:rPr>
        <w:t>Заслужений Експерт-оцінювач УТО</w:t>
      </w:r>
      <w:r w:rsidR="00BE055B" w:rsidRPr="000C18F5">
        <w:rPr>
          <w:sz w:val="28"/>
          <w:szCs w:val="28"/>
          <w:lang w:val="uk-UA"/>
        </w:rPr>
        <w:t>»</w:t>
      </w:r>
      <w:r w:rsidR="00223863" w:rsidRPr="000C18F5">
        <w:rPr>
          <w:sz w:val="28"/>
          <w:szCs w:val="28"/>
          <w:lang w:val="uk-UA"/>
        </w:rPr>
        <w:t>, наданий в електронному або паперовому вигляді.</w:t>
      </w:r>
    </w:p>
    <w:p w14:paraId="604D8963" w14:textId="4344F003" w:rsidR="00832CAD" w:rsidRPr="00832CAD" w:rsidRDefault="00832CAD" w:rsidP="00832CAD">
      <w:pPr>
        <w:widowControl w:val="0"/>
        <w:autoSpaceDE w:val="0"/>
        <w:autoSpaceDN w:val="0"/>
        <w:adjustRightInd w:val="0"/>
        <w:spacing w:before="120"/>
        <w:ind w:firstLine="567"/>
        <w:jc w:val="both"/>
        <w:rPr>
          <w:color w:val="000000" w:themeColor="text1"/>
          <w:sz w:val="28"/>
          <w:szCs w:val="28"/>
          <w:lang w:val="uk-UA"/>
        </w:rPr>
      </w:pPr>
      <w:r w:rsidRPr="00832CAD">
        <w:rPr>
          <w:color w:val="000000" w:themeColor="text1"/>
          <w:sz w:val="28"/>
          <w:szCs w:val="28"/>
          <w:lang w:val="uk-UA"/>
        </w:rPr>
        <w:t xml:space="preserve">3. Право на отримання </w:t>
      </w:r>
      <w:r w:rsidR="006503D5" w:rsidRPr="008C6EEA">
        <w:rPr>
          <w:color w:val="000000" w:themeColor="text1"/>
          <w:sz w:val="28"/>
          <w:szCs w:val="28"/>
          <w:lang w:val="uk-UA"/>
        </w:rPr>
        <w:t>К</w:t>
      </w:r>
      <w:r w:rsidRPr="008C6EEA">
        <w:rPr>
          <w:color w:val="000000" w:themeColor="text1"/>
          <w:sz w:val="28"/>
          <w:szCs w:val="28"/>
          <w:lang w:val="uk-UA"/>
        </w:rPr>
        <w:t xml:space="preserve">валіфікаційного посвідчення </w:t>
      </w:r>
      <w:r w:rsidR="00BE055B" w:rsidRPr="000C18F5">
        <w:rPr>
          <w:color w:val="000000" w:themeColor="text1"/>
          <w:sz w:val="28"/>
          <w:szCs w:val="28"/>
          <w:lang w:val="uk-UA"/>
        </w:rPr>
        <w:t>«</w:t>
      </w:r>
      <w:r w:rsidR="008C6EEA" w:rsidRPr="000C18F5">
        <w:rPr>
          <w:sz w:val="28"/>
          <w:szCs w:val="28"/>
          <w:lang w:val="uk-UA"/>
        </w:rPr>
        <w:t>Експерт-оцінювач УТО</w:t>
      </w:r>
      <w:r w:rsidR="00BE055B" w:rsidRPr="000C18F5">
        <w:rPr>
          <w:sz w:val="28"/>
          <w:szCs w:val="28"/>
          <w:lang w:val="uk-UA"/>
        </w:rPr>
        <w:t>»</w:t>
      </w:r>
      <w:r w:rsidR="008C6EEA">
        <w:rPr>
          <w:sz w:val="28"/>
          <w:szCs w:val="28"/>
          <w:lang w:val="uk-UA"/>
        </w:rPr>
        <w:t xml:space="preserve"> </w:t>
      </w:r>
      <w:r w:rsidRPr="00832CAD">
        <w:rPr>
          <w:color w:val="000000" w:themeColor="text1"/>
          <w:sz w:val="28"/>
          <w:szCs w:val="28"/>
          <w:lang w:val="uk-UA"/>
        </w:rPr>
        <w:t xml:space="preserve">мають фізичні особи, які отримали статус оцінювача відповідно до Закону України </w:t>
      </w:r>
      <w:r w:rsidRPr="00832CAD">
        <w:rPr>
          <w:sz w:val="28"/>
          <w:szCs w:val="28"/>
          <w:lang w:val="uk-UA"/>
        </w:rPr>
        <w:t xml:space="preserve">«Про оцінку майна, майнових прав та професійну оціночну діяльність в Україні» та Закону України «Про оцінку </w:t>
      </w:r>
      <w:r w:rsidRPr="00832CAD">
        <w:rPr>
          <w:color w:val="000000" w:themeColor="text1"/>
          <w:sz w:val="28"/>
          <w:szCs w:val="28"/>
          <w:lang w:val="uk-UA"/>
        </w:rPr>
        <w:t>земель» та є дійсними членами УТО.</w:t>
      </w:r>
    </w:p>
    <w:p w14:paraId="199C904E" w14:textId="77777777" w:rsidR="00832CAD" w:rsidRPr="00832CAD" w:rsidRDefault="00832CAD" w:rsidP="00832CAD">
      <w:pPr>
        <w:widowControl w:val="0"/>
        <w:autoSpaceDE w:val="0"/>
        <w:autoSpaceDN w:val="0"/>
        <w:adjustRightInd w:val="0"/>
        <w:spacing w:before="120"/>
        <w:ind w:firstLine="567"/>
        <w:jc w:val="both"/>
        <w:rPr>
          <w:color w:val="000000" w:themeColor="text1"/>
          <w:sz w:val="28"/>
          <w:szCs w:val="28"/>
          <w:lang w:val="uk-UA"/>
        </w:rPr>
      </w:pPr>
      <w:r w:rsidRPr="00832CAD">
        <w:rPr>
          <w:sz w:val="28"/>
          <w:szCs w:val="28"/>
          <w:lang w:val="uk-UA"/>
        </w:rPr>
        <w:t xml:space="preserve">4. Сертифікація оцінювачів - членів УТО здійснюється </w:t>
      </w:r>
      <w:r w:rsidR="00CA619F">
        <w:rPr>
          <w:sz w:val="28"/>
          <w:szCs w:val="28"/>
          <w:lang w:val="uk-UA"/>
        </w:rPr>
        <w:t>К</w:t>
      </w:r>
      <w:r w:rsidRPr="00832CAD">
        <w:rPr>
          <w:sz w:val="28"/>
          <w:szCs w:val="28"/>
          <w:lang w:val="uk-UA"/>
        </w:rPr>
        <w:t xml:space="preserve">омітетом із сертифікації </w:t>
      </w:r>
      <w:r w:rsidR="00CA619F">
        <w:rPr>
          <w:sz w:val="28"/>
          <w:szCs w:val="28"/>
          <w:lang w:val="uk-UA"/>
        </w:rPr>
        <w:t xml:space="preserve">УТО </w:t>
      </w:r>
      <w:r w:rsidRPr="00832CAD">
        <w:rPr>
          <w:sz w:val="28"/>
          <w:szCs w:val="28"/>
          <w:lang w:val="uk-UA"/>
        </w:rPr>
        <w:t>в індивідуальному порядку на підставі надання оцінювачем:</w:t>
      </w:r>
    </w:p>
    <w:p w14:paraId="2658C50C" w14:textId="2DE35EED" w:rsidR="00832CAD" w:rsidRPr="00832CAD" w:rsidRDefault="00832CAD" w:rsidP="00832CAD">
      <w:pPr>
        <w:widowControl w:val="0"/>
        <w:autoSpaceDE w:val="0"/>
        <w:autoSpaceDN w:val="0"/>
        <w:adjustRightInd w:val="0"/>
        <w:spacing w:before="60"/>
        <w:ind w:firstLine="567"/>
        <w:jc w:val="both"/>
        <w:rPr>
          <w:sz w:val="28"/>
          <w:szCs w:val="28"/>
          <w:lang w:val="uk-UA"/>
        </w:rPr>
      </w:pPr>
      <w:r w:rsidRPr="00832CAD">
        <w:rPr>
          <w:sz w:val="28"/>
          <w:szCs w:val="28"/>
          <w:lang w:val="uk-UA"/>
        </w:rPr>
        <w:t xml:space="preserve">- </w:t>
      </w:r>
      <w:r w:rsidRPr="000C18F5">
        <w:rPr>
          <w:sz w:val="28"/>
          <w:szCs w:val="28"/>
          <w:lang w:val="uk-UA"/>
        </w:rPr>
        <w:t xml:space="preserve">заяви на отримання </w:t>
      </w:r>
      <w:r w:rsidR="00D42769" w:rsidRPr="000C18F5">
        <w:rPr>
          <w:sz w:val="28"/>
          <w:szCs w:val="28"/>
          <w:lang w:val="uk-UA"/>
        </w:rPr>
        <w:t>К</w:t>
      </w:r>
      <w:r w:rsidRPr="000C18F5">
        <w:rPr>
          <w:sz w:val="28"/>
          <w:szCs w:val="28"/>
          <w:lang w:val="uk-UA"/>
        </w:rPr>
        <w:t xml:space="preserve">валіфікаційного посвідчення </w:t>
      </w:r>
      <w:r w:rsidR="00BE055B" w:rsidRPr="000C18F5">
        <w:rPr>
          <w:sz w:val="28"/>
          <w:szCs w:val="28"/>
          <w:lang w:val="uk-UA"/>
        </w:rPr>
        <w:t>«</w:t>
      </w:r>
      <w:r w:rsidR="00D42769" w:rsidRPr="000C18F5">
        <w:rPr>
          <w:sz w:val="28"/>
          <w:szCs w:val="28"/>
          <w:lang w:val="uk-UA"/>
        </w:rPr>
        <w:t>Експерт-оцінювач УТО</w:t>
      </w:r>
      <w:r w:rsidR="00BE055B" w:rsidRPr="000C18F5">
        <w:rPr>
          <w:sz w:val="28"/>
          <w:szCs w:val="28"/>
          <w:lang w:val="uk-UA"/>
        </w:rPr>
        <w:t>»</w:t>
      </w:r>
      <w:r w:rsidR="00D42769" w:rsidRPr="000C18F5">
        <w:rPr>
          <w:sz w:val="28"/>
          <w:szCs w:val="28"/>
          <w:lang w:val="uk-UA"/>
        </w:rPr>
        <w:t xml:space="preserve"> за напрямами, зазначеними у кваліфікаційному свідоцтві оцінювача, виданому Фондом державного майна України </w:t>
      </w:r>
      <w:r w:rsidRPr="000C18F5">
        <w:rPr>
          <w:sz w:val="28"/>
          <w:szCs w:val="28"/>
          <w:lang w:val="uk-UA"/>
        </w:rPr>
        <w:t>відповідно до статті 15 Закону України</w:t>
      </w:r>
      <w:r w:rsidRPr="00832CAD">
        <w:rPr>
          <w:sz w:val="28"/>
          <w:szCs w:val="28"/>
          <w:lang w:val="uk-UA"/>
        </w:rPr>
        <w:t xml:space="preserve"> «Про оцінку майна, майнових прав та професійну оціночну діяльність в Україні» та/або кваліфікаційного посвідчення оцінювача УТО з експертної грошової оцінки земельних ділянок відповідно до статей 7,8 Закону України «Про оцінку земель»;</w:t>
      </w:r>
    </w:p>
    <w:p w14:paraId="368C267E" w14:textId="6239AB20" w:rsidR="00832CAD" w:rsidRPr="00832CAD" w:rsidRDefault="00832CAD" w:rsidP="00832CAD">
      <w:pPr>
        <w:widowControl w:val="0"/>
        <w:autoSpaceDE w:val="0"/>
        <w:autoSpaceDN w:val="0"/>
        <w:adjustRightInd w:val="0"/>
        <w:spacing w:before="60"/>
        <w:ind w:firstLine="567"/>
        <w:jc w:val="both"/>
        <w:rPr>
          <w:sz w:val="28"/>
          <w:szCs w:val="28"/>
          <w:lang w:val="uk-UA"/>
        </w:rPr>
      </w:pPr>
      <w:r w:rsidRPr="00832CAD">
        <w:rPr>
          <w:sz w:val="28"/>
          <w:szCs w:val="28"/>
          <w:lang w:val="uk-UA"/>
        </w:rPr>
        <w:t xml:space="preserve">- копії кваліфікаційного </w:t>
      </w:r>
      <w:r w:rsidRPr="000C18F5">
        <w:rPr>
          <w:sz w:val="28"/>
          <w:szCs w:val="28"/>
          <w:lang w:val="uk-UA"/>
        </w:rPr>
        <w:t>свідоцтва, завіреної належним чином;</w:t>
      </w:r>
    </w:p>
    <w:p w14:paraId="39AD6E0A" w14:textId="77777777" w:rsidR="00832CAD" w:rsidRPr="00832CAD" w:rsidRDefault="00832CAD" w:rsidP="00832CAD">
      <w:pPr>
        <w:widowControl w:val="0"/>
        <w:autoSpaceDE w:val="0"/>
        <w:autoSpaceDN w:val="0"/>
        <w:adjustRightInd w:val="0"/>
        <w:spacing w:before="60"/>
        <w:ind w:firstLine="567"/>
        <w:jc w:val="both"/>
        <w:rPr>
          <w:sz w:val="28"/>
          <w:szCs w:val="28"/>
          <w:lang w:val="uk-UA"/>
        </w:rPr>
      </w:pPr>
      <w:r w:rsidRPr="00832CAD">
        <w:rPr>
          <w:sz w:val="28"/>
          <w:szCs w:val="28"/>
          <w:lang w:val="uk-UA"/>
        </w:rPr>
        <w:t>- довідки про працевлаштування в складі суб’єкта оціночної діяльності за підписом керівника суб’єкта, завіреної печаткою суб’єкта;</w:t>
      </w:r>
    </w:p>
    <w:p w14:paraId="4D634D4C" w14:textId="77777777" w:rsidR="00832CAD" w:rsidRPr="00832CAD" w:rsidRDefault="00832CAD" w:rsidP="00832CAD">
      <w:pPr>
        <w:widowControl w:val="0"/>
        <w:autoSpaceDE w:val="0"/>
        <w:autoSpaceDN w:val="0"/>
        <w:adjustRightInd w:val="0"/>
        <w:spacing w:before="60"/>
        <w:ind w:firstLine="567"/>
        <w:jc w:val="both"/>
        <w:rPr>
          <w:sz w:val="28"/>
          <w:szCs w:val="28"/>
          <w:lang w:val="uk-UA"/>
        </w:rPr>
      </w:pPr>
      <w:r w:rsidRPr="00832CAD">
        <w:rPr>
          <w:sz w:val="28"/>
          <w:szCs w:val="28"/>
          <w:lang w:val="uk-UA"/>
        </w:rPr>
        <w:t>- додаткових документів у відповідності до вимог Положення про присвоєння кваліфікаційних звань членам У</w:t>
      </w:r>
      <w:r w:rsidR="00F36FEC">
        <w:rPr>
          <w:sz w:val="28"/>
          <w:szCs w:val="28"/>
          <w:lang w:val="uk-UA"/>
        </w:rPr>
        <w:t>ТО</w:t>
      </w:r>
      <w:r w:rsidRPr="00832CAD">
        <w:rPr>
          <w:sz w:val="28"/>
          <w:szCs w:val="28"/>
          <w:lang w:val="uk-UA"/>
        </w:rPr>
        <w:t>;</w:t>
      </w:r>
    </w:p>
    <w:p w14:paraId="75994A60" w14:textId="77777777" w:rsidR="00832CAD" w:rsidRDefault="00832CAD" w:rsidP="00832CAD">
      <w:pPr>
        <w:widowControl w:val="0"/>
        <w:autoSpaceDE w:val="0"/>
        <w:autoSpaceDN w:val="0"/>
        <w:adjustRightInd w:val="0"/>
        <w:spacing w:before="60"/>
        <w:ind w:firstLine="567"/>
        <w:jc w:val="both"/>
        <w:rPr>
          <w:sz w:val="28"/>
          <w:szCs w:val="28"/>
          <w:lang w:val="uk-UA"/>
        </w:rPr>
      </w:pPr>
      <w:r w:rsidRPr="00832CAD">
        <w:rPr>
          <w:sz w:val="28"/>
          <w:szCs w:val="28"/>
          <w:lang w:val="uk-UA"/>
        </w:rPr>
        <w:t>- копій документів, що підтверджують факт сплати вступного та членських внесків.</w:t>
      </w:r>
    </w:p>
    <w:p w14:paraId="663B5655" w14:textId="0AD74683" w:rsidR="00B83E00" w:rsidRDefault="000C18F5" w:rsidP="00B83E00">
      <w:pPr>
        <w:widowControl w:val="0"/>
        <w:autoSpaceDE w:val="0"/>
        <w:autoSpaceDN w:val="0"/>
        <w:adjustRightInd w:val="0"/>
        <w:spacing w:before="120"/>
        <w:ind w:firstLine="567"/>
        <w:jc w:val="both"/>
        <w:rPr>
          <w:sz w:val="28"/>
          <w:szCs w:val="28"/>
          <w:lang w:val="uk-UA"/>
        </w:rPr>
      </w:pPr>
      <w:r>
        <w:rPr>
          <w:sz w:val="28"/>
          <w:szCs w:val="28"/>
          <w:lang w:val="uk-UA"/>
        </w:rPr>
        <w:t>5</w:t>
      </w:r>
      <w:r w:rsidR="00832CAD" w:rsidRPr="00832CAD">
        <w:rPr>
          <w:sz w:val="28"/>
          <w:szCs w:val="28"/>
          <w:lang w:val="uk-UA"/>
        </w:rPr>
        <w:t xml:space="preserve">. </w:t>
      </w:r>
      <w:r w:rsidR="00B83E00">
        <w:rPr>
          <w:sz w:val="28"/>
          <w:szCs w:val="28"/>
          <w:lang w:val="uk-UA"/>
        </w:rPr>
        <w:t>В</w:t>
      </w:r>
      <w:r w:rsidR="00832CAD" w:rsidRPr="00832CAD">
        <w:rPr>
          <w:color w:val="000000" w:themeColor="text1"/>
          <w:sz w:val="28"/>
          <w:szCs w:val="28"/>
          <w:lang w:val="uk-UA"/>
        </w:rPr>
        <w:t>идач</w:t>
      </w:r>
      <w:r w:rsidR="00B83E00">
        <w:rPr>
          <w:color w:val="000000" w:themeColor="text1"/>
          <w:sz w:val="28"/>
          <w:szCs w:val="28"/>
          <w:lang w:val="uk-UA"/>
        </w:rPr>
        <w:t>а</w:t>
      </w:r>
      <w:r w:rsidR="00F36FEC">
        <w:rPr>
          <w:color w:val="000000" w:themeColor="text1"/>
          <w:sz w:val="28"/>
          <w:szCs w:val="28"/>
          <w:lang w:val="uk-UA"/>
        </w:rPr>
        <w:t xml:space="preserve"> </w:t>
      </w:r>
      <w:r w:rsidR="006503D5">
        <w:rPr>
          <w:color w:val="000000" w:themeColor="text1"/>
          <w:sz w:val="28"/>
          <w:szCs w:val="28"/>
          <w:lang w:val="uk-UA"/>
        </w:rPr>
        <w:t>К</w:t>
      </w:r>
      <w:r w:rsidR="00832CAD" w:rsidRPr="00832CAD">
        <w:rPr>
          <w:color w:val="000000" w:themeColor="text1"/>
          <w:sz w:val="28"/>
          <w:szCs w:val="28"/>
          <w:lang w:val="uk-UA"/>
        </w:rPr>
        <w:t xml:space="preserve">валіфікаційного </w:t>
      </w:r>
      <w:r w:rsidR="00832CAD" w:rsidRPr="000C18F5">
        <w:rPr>
          <w:color w:val="000000" w:themeColor="text1"/>
          <w:sz w:val="28"/>
          <w:szCs w:val="28"/>
          <w:lang w:val="uk-UA"/>
        </w:rPr>
        <w:t xml:space="preserve">посвідчення </w:t>
      </w:r>
      <w:r w:rsidR="00BE055B" w:rsidRPr="000C18F5">
        <w:rPr>
          <w:sz w:val="28"/>
          <w:szCs w:val="28"/>
          <w:lang w:val="uk-UA"/>
        </w:rPr>
        <w:t>«</w:t>
      </w:r>
      <w:r w:rsidR="007E368F" w:rsidRPr="000C18F5">
        <w:rPr>
          <w:sz w:val="28"/>
          <w:szCs w:val="28"/>
          <w:lang w:val="uk-UA"/>
        </w:rPr>
        <w:t>Експерт-оцінювач УТО</w:t>
      </w:r>
      <w:r w:rsidR="00BE055B" w:rsidRPr="000C18F5">
        <w:rPr>
          <w:sz w:val="28"/>
          <w:szCs w:val="28"/>
          <w:lang w:val="uk-UA"/>
        </w:rPr>
        <w:t>»</w:t>
      </w:r>
      <w:r w:rsidR="007E368F" w:rsidRPr="000C18F5">
        <w:rPr>
          <w:sz w:val="28"/>
          <w:szCs w:val="28"/>
          <w:lang w:val="uk-UA"/>
        </w:rPr>
        <w:t xml:space="preserve"> </w:t>
      </w:r>
      <w:r w:rsidR="00B83E00" w:rsidRPr="000C18F5">
        <w:rPr>
          <w:sz w:val="28"/>
          <w:szCs w:val="28"/>
          <w:lang w:val="uk-UA"/>
        </w:rPr>
        <w:t>зді</w:t>
      </w:r>
      <w:r w:rsidR="00BE055B" w:rsidRPr="000C18F5">
        <w:rPr>
          <w:sz w:val="28"/>
          <w:szCs w:val="28"/>
          <w:lang w:val="uk-UA"/>
        </w:rPr>
        <w:t>й</w:t>
      </w:r>
      <w:r w:rsidR="00B83E00" w:rsidRPr="000C18F5">
        <w:rPr>
          <w:sz w:val="28"/>
          <w:szCs w:val="28"/>
          <w:lang w:val="uk-UA"/>
        </w:rPr>
        <w:t>снюєтьс</w:t>
      </w:r>
      <w:r w:rsidR="00BE055B" w:rsidRPr="000C18F5">
        <w:rPr>
          <w:sz w:val="28"/>
          <w:szCs w:val="28"/>
          <w:lang w:val="uk-UA"/>
        </w:rPr>
        <w:t>я</w:t>
      </w:r>
      <w:r w:rsidR="00B83E00">
        <w:rPr>
          <w:sz w:val="28"/>
          <w:szCs w:val="28"/>
          <w:lang w:val="uk-UA"/>
        </w:rPr>
        <w:t xml:space="preserve"> на підставі рішення Ради УТО.</w:t>
      </w:r>
    </w:p>
    <w:p w14:paraId="7A51CFBC" w14:textId="038D7E85" w:rsidR="00832CAD" w:rsidRPr="00832CAD" w:rsidRDefault="00832CAD" w:rsidP="00B83E00">
      <w:pPr>
        <w:widowControl w:val="0"/>
        <w:autoSpaceDE w:val="0"/>
        <w:autoSpaceDN w:val="0"/>
        <w:adjustRightInd w:val="0"/>
        <w:spacing w:before="120"/>
        <w:ind w:firstLine="567"/>
        <w:jc w:val="both"/>
        <w:rPr>
          <w:color w:val="000000" w:themeColor="text1"/>
          <w:sz w:val="28"/>
          <w:szCs w:val="28"/>
          <w:lang w:val="uk-UA"/>
        </w:rPr>
      </w:pPr>
      <w:r w:rsidRPr="00832CAD">
        <w:rPr>
          <w:color w:val="000000" w:themeColor="text1"/>
          <w:sz w:val="28"/>
          <w:szCs w:val="28"/>
          <w:lang w:val="uk-UA"/>
        </w:rPr>
        <w:t xml:space="preserve">Рішення щодо присвоєння кваліфікаційного звання </w:t>
      </w:r>
      <w:r>
        <w:rPr>
          <w:color w:val="000000" w:themeColor="text1"/>
          <w:sz w:val="28"/>
          <w:szCs w:val="28"/>
          <w:lang w:val="uk-UA"/>
        </w:rPr>
        <w:t>«</w:t>
      </w:r>
      <w:r w:rsidRPr="00832CAD">
        <w:rPr>
          <w:color w:val="000000" w:themeColor="text1"/>
          <w:sz w:val="28"/>
          <w:szCs w:val="28"/>
          <w:lang w:val="uk-UA"/>
        </w:rPr>
        <w:t>Провідний експерт-оцінювач</w:t>
      </w:r>
      <w:r>
        <w:rPr>
          <w:color w:val="000000" w:themeColor="text1"/>
          <w:sz w:val="28"/>
          <w:szCs w:val="28"/>
          <w:lang w:val="uk-UA"/>
        </w:rPr>
        <w:t xml:space="preserve"> </w:t>
      </w:r>
      <w:r w:rsidRPr="00832CAD">
        <w:rPr>
          <w:color w:val="000000" w:themeColor="text1"/>
          <w:sz w:val="28"/>
          <w:szCs w:val="28"/>
          <w:lang w:val="uk-UA"/>
        </w:rPr>
        <w:lastRenderedPageBreak/>
        <w:t>УТО</w:t>
      </w:r>
      <w:r>
        <w:rPr>
          <w:color w:val="000000" w:themeColor="text1"/>
          <w:sz w:val="28"/>
          <w:szCs w:val="28"/>
          <w:lang w:val="uk-UA"/>
        </w:rPr>
        <w:t>»</w:t>
      </w:r>
      <w:r w:rsidRPr="00832CAD">
        <w:rPr>
          <w:color w:val="000000" w:themeColor="text1"/>
          <w:sz w:val="28"/>
          <w:szCs w:val="28"/>
          <w:lang w:val="uk-UA"/>
        </w:rPr>
        <w:t xml:space="preserve"> приймається Радою УТО за поданням </w:t>
      </w:r>
      <w:r w:rsidR="006503D5">
        <w:rPr>
          <w:color w:val="000000" w:themeColor="text1"/>
          <w:sz w:val="28"/>
          <w:szCs w:val="28"/>
          <w:lang w:val="uk-UA"/>
        </w:rPr>
        <w:t>К</w:t>
      </w:r>
      <w:r w:rsidRPr="00832CAD">
        <w:rPr>
          <w:color w:val="000000" w:themeColor="text1"/>
          <w:sz w:val="28"/>
          <w:szCs w:val="28"/>
          <w:lang w:val="uk-UA"/>
        </w:rPr>
        <w:t xml:space="preserve">омітету </w:t>
      </w:r>
      <w:r w:rsidR="006503D5">
        <w:rPr>
          <w:color w:val="000000" w:themeColor="text1"/>
          <w:sz w:val="28"/>
          <w:szCs w:val="28"/>
          <w:lang w:val="uk-UA"/>
        </w:rPr>
        <w:t>і</w:t>
      </w:r>
      <w:r w:rsidRPr="00832CAD">
        <w:rPr>
          <w:color w:val="000000" w:themeColor="text1"/>
          <w:sz w:val="28"/>
          <w:szCs w:val="28"/>
          <w:lang w:val="uk-UA"/>
        </w:rPr>
        <w:t>з сертифікації УТО.</w:t>
      </w:r>
    </w:p>
    <w:p w14:paraId="2F9B5696" w14:textId="77777777" w:rsidR="00F36FEC" w:rsidRDefault="00832CAD" w:rsidP="00CA619F">
      <w:pPr>
        <w:widowControl w:val="0"/>
        <w:autoSpaceDE w:val="0"/>
        <w:autoSpaceDN w:val="0"/>
        <w:adjustRightInd w:val="0"/>
        <w:spacing w:before="60"/>
        <w:ind w:firstLine="567"/>
        <w:jc w:val="both"/>
        <w:rPr>
          <w:color w:val="000000" w:themeColor="text1"/>
          <w:sz w:val="28"/>
          <w:szCs w:val="28"/>
          <w:lang w:val="uk-UA"/>
        </w:rPr>
      </w:pPr>
      <w:r w:rsidRPr="00832CAD">
        <w:rPr>
          <w:color w:val="000000" w:themeColor="text1"/>
          <w:sz w:val="28"/>
          <w:szCs w:val="28"/>
          <w:lang w:val="uk-UA"/>
        </w:rPr>
        <w:t xml:space="preserve">Рішення про присвоєння кваліфікаційного звання </w:t>
      </w:r>
      <w:r w:rsidR="00F36FEC">
        <w:rPr>
          <w:color w:val="000000" w:themeColor="text1"/>
          <w:sz w:val="28"/>
          <w:szCs w:val="28"/>
          <w:lang w:val="uk-UA"/>
        </w:rPr>
        <w:t>«</w:t>
      </w:r>
      <w:r w:rsidRPr="00832CAD">
        <w:rPr>
          <w:color w:val="000000" w:themeColor="text1"/>
          <w:sz w:val="28"/>
          <w:szCs w:val="28"/>
          <w:lang w:val="uk-UA"/>
        </w:rPr>
        <w:t>Заслужений експерт-оцінювач УТО</w:t>
      </w:r>
      <w:r w:rsidR="00F36FEC">
        <w:rPr>
          <w:color w:val="000000" w:themeColor="text1"/>
          <w:sz w:val="28"/>
          <w:szCs w:val="28"/>
          <w:lang w:val="uk-UA"/>
        </w:rPr>
        <w:t>»</w:t>
      </w:r>
      <w:r w:rsidRPr="00832CAD">
        <w:rPr>
          <w:color w:val="000000" w:themeColor="text1"/>
          <w:sz w:val="28"/>
          <w:szCs w:val="28"/>
          <w:lang w:val="uk-UA"/>
        </w:rPr>
        <w:t xml:space="preserve"> приймається загальними зборами УТО на підставі рекомендації Ради УТО, наданої за пропозицією</w:t>
      </w:r>
      <w:r w:rsidR="00F36FEC">
        <w:rPr>
          <w:color w:val="000000" w:themeColor="text1"/>
          <w:sz w:val="28"/>
          <w:szCs w:val="28"/>
          <w:lang w:val="uk-UA"/>
        </w:rPr>
        <w:t xml:space="preserve"> </w:t>
      </w:r>
      <w:r w:rsidR="006503D5">
        <w:rPr>
          <w:color w:val="000000" w:themeColor="text1"/>
          <w:sz w:val="28"/>
          <w:szCs w:val="28"/>
          <w:lang w:val="uk-UA"/>
        </w:rPr>
        <w:t>К</w:t>
      </w:r>
      <w:r w:rsidRPr="00832CAD">
        <w:rPr>
          <w:color w:val="000000" w:themeColor="text1"/>
          <w:sz w:val="28"/>
          <w:szCs w:val="28"/>
          <w:lang w:val="uk-UA"/>
        </w:rPr>
        <w:t xml:space="preserve">омітету </w:t>
      </w:r>
      <w:r w:rsidR="006503D5">
        <w:rPr>
          <w:color w:val="000000" w:themeColor="text1"/>
          <w:sz w:val="28"/>
          <w:szCs w:val="28"/>
          <w:lang w:val="uk-UA"/>
        </w:rPr>
        <w:t>і</w:t>
      </w:r>
      <w:r w:rsidRPr="00832CAD">
        <w:rPr>
          <w:color w:val="000000" w:themeColor="text1"/>
          <w:sz w:val="28"/>
          <w:szCs w:val="28"/>
          <w:lang w:val="uk-UA"/>
        </w:rPr>
        <w:t>з сертифікації УТО.</w:t>
      </w:r>
    </w:p>
    <w:p w14:paraId="4AB3943B" w14:textId="77777777" w:rsidR="00A22FFF" w:rsidRDefault="000C18F5" w:rsidP="00A22FFF">
      <w:pPr>
        <w:widowControl w:val="0"/>
        <w:autoSpaceDE w:val="0"/>
        <w:autoSpaceDN w:val="0"/>
        <w:adjustRightInd w:val="0"/>
        <w:spacing w:before="120"/>
        <w:ind w:firstLine="567"/>
        <w:jc w:val="both"/>
        <w:rPr>
          <w:sz w:val="28"/>
          <w:szCs w:val="28"/>
          <w:lang w:val="uk-UA"/>
        </w:rPr>
      </w:pPr>
      <w:r>
        <w:rPr>
          <w:sz w:val="28"/>
          <w:szCs w:val="28"/>
          <w:lang w:val="uk-UA"/>
        </w:rPr>
        <w:t>6</w:t>
      </w:r>
      <w:r w:rsidR="00F36FEC" w:rsidRPr="006503D5">
        <w:rPr>
          <w:sz w:val="28"/>
          <w:szCs w:val="28"/>
          <w:lang w:val="uk-UA"/>
        </w:rPr>
        <w:t>. Видача</w:t>
      </w:r>
      <w:r w:rsidR="00F36FEC" w:rsidRPr="00F36FEC">
        <w:rPr>
          <w:sz w:val="28"/>
          <w:szCs w:val="28"/>
          <w:lang w:val="uk-UA"/>
        </w:rPr>
        <w:t xml:space="preserve"> </w:t>
      </w:r>
      <w:r w:rsidR="006503D5">
        <w:rPr>
          <w:sz w:val="28"/>
          <w:szCs w:val="28"/>
          <w:lang w:val="uk-UA"/>
        </w:rPr>
        <w:t>К</w:t>
      </w:r>
      <w:r w:rsidR="00F36FEC" w:rsidRPr="00F36FEC">
        <w:rPr>
          <w:sz w:val="28"/>
          <w:szCs w:val="28"/>
          <w:lang w:val="uk-UA"/>
        </w:rPr>
        <w:t xml:space="preserve">валіфікаційного </w:t>
      </w:r>
      <w:r w:rsidR="00F36FEC" w:rsidRPr="000C18F5">
        <w:rPr>
          <w:sz w:val="28"/>
          <w:szCs w:val="28"/>
          <w:lang w:val="uk-UA"/>
        </w:rPr>
        <w:t>посвідчення</w:t>
      </w:r>
      <w:r w:rsidR="007E368F" w:rsidRPr="000C18F5">
        <w:rPr>
          <w:sz w:val="28"/>
          <w:szCs w:val="28"/>
          <w:lang w:val="uk-UA"/>
        </w:rPr>
        <w:t xml:space="preserve"> </w:t>
      </w:r>
      <w:r w:rsidR="00E64D34" w:rsidRPr="000C18F5">
        <w:rPr>
          <w:sz w:val="28"/>
          <w:szCs w:val="28"/>
          <w:lang w:val="uk-UA"/>
        </w:rPr>
        <w:t>«</w:t>
      </w:r>
      <w:r w:rsidR="007E368F" w:rsidRPr="000C18F5">
        <w:rPr>
          <w:sz w:val="28"/>
          <w:szCs w:val="28"/>
          <w:lang w:val="uk-UA"/>
        </w:rPr>
        <w:t>Експерт-оцінювач УТО</w:t>
      </w:r>
      <w:r w:rsidR="00E64D34" w:rsidRPr="000C18F5">
        <w:rPr>
          <w:sz w:val="28"/>
          <w:szCs w:val="28"/>
          <w:lang w:val="uk-UA"/>
        </w:rPr>
        <w:t>»</w:t>
      </w:r>
      <w:r w:rsidR="007E368F" w:rsidRPr="000C18F5">
        <w:rPr>
          <w:sz w:val="28"/>
          <w:szCs w:val="28"/>
          <w:lang w:val="uk-UA"/>
        </w:rPr>
        <w:t xml:space="preserve"> </w:t>
      </w:r>
      <w:r w:rsidR="00F36FEC" w:rsidRPr="000C18F5">
        <w:rPr>
          <w:sz w:val="28"/>
          <w:szCs w:val="28"/>
          <w:lang w:val="uk-UA"/>
        </w:rPr>
        <w:t xml:space="preserve"> здійснюється</w:t>
      </w:r>
      <w:r w:rsidR="00F36FEC" w:rsidRPr="00F36FEC">
        <w:rPr>
          <w:sz w:val="28"/>
          <w:szCs w:val="28"/>
          <w:lang w:val="uk-UA"/>
        </w:rPr>
        <w:t xml:space="preserve"> у централізованому порядку дирекцією УТО не пізніше десяти днів після прийняття рішення про видачу </w:t>
      </w:r>
      <w:r w:rsidR="00F36FEC">
        <w:rPr>
          <w:sz w:val="28"/>
          <w:szCs w:val="28"/>
          <w:lang w:val="uk-UA"/>
        </w:rPr>
        <w:t>к</w:t>
      </w:r>
      <w:r w:rsidR="00F36FEC" w:rsidRPr="00F36FEC">
        <w:rPr>
          <w:sz w:val="28"/>
          <w:szCs w:val="28"/>
          <w:lang w:val="uk-UA"/>
        </w:rPr>
        <w:t>валіфікаційного посвідчення</w:t>
      </w:r>
      <w:r w:rsidR="00A22FFF">
        <w:rPr>
          <w:sz w:val="28"/>
          <w:szCs w:val="28"/>
          <w:lang w:val="uk-UA"/>
        </w:rPr>
        <w:t xml:space="preserve">. </w:t>
      </w:r>
    </w:p>
    <w:p w14:paraId="6A18CF62" w14:textId="22D7C52A" w:rsidR="00832CAD" w:rsidRPr="00F36FEC" w:rsidRDefault="00F36FEC" w:rsidP="00A22FFF">
      <w:pPr>
        <w:widowControl w:val="0"/>
        <w:autoSpaceDE w:val="0"/>
        <w:autoSpaceDN w:val="0"/>
        <w:adjustRightInd w:val="0"/>
        <w:spacing w:before="120"/>
        <w:ind w:firstLine="567"/>
        <w:jc w:val="both"/>
        <w:rPr>
          <w:color w:val="000000" w:themeColor="text1"/>
          <w:sz w:val="28"/>
          <w:szCs w:val="28"/>
          <w:lang w:val="uk-UA"/>
        </w:rPr>
      </w:pPr>
      <w:r w:rsidRPr="00F36FEC">
        <w:rPr>
          <w:sz w:val="28"/>
          <w:szCs w:val="28"/>
          <w:lang w:val="uk-UA"/>
        </w:rPr>
        <w:t xml:space="preserve">На </w:t>
      </w:r>
      <w:r w:rsidRPr="00F36FEC">
        <w:rPr>
          <w:color w:val="000000" w:themeColor="text1"/>
          <w:sz w:val="28"/>
          <w:szCs w:val="28"/>
          <w:lang w:val="uk-UA"/>
        </w:rPr>
        <w:t xml:space="preserve">виконавчу Дирекцію УТО покладається </w:t>
      </w:r>
      <w:r w:rsidR="00A22FFF" w:rsidRPr="00A22FFF">
        <w:rPr>
          <w:noProof/>
          <w:sz w:val="28"/>
          <w:szCs w:val="28"/>
          <w:lang w:val="uk-UA"/>
        </w:rPr>
        <w:t>обовʼзков</w:t>
      </w:r>
      <w:r w:rsidR="00A22FFF">
        <w:rPr>
          <w:noProof/>
          <w:sz w:val="28"/>
          <w:szCs w:val="28"/>
          <w:lang w:val="uk-UA"/>
        </w:rPr>
        <w:t>е</w:t>
      </w:r>
      <w:r w:rsidR="00A22FFF" w:rsidRPr="00A22FFF">
        <w:rPr>
          <w:noProof/>
          <w:sz w:val="28"/>
          <w:szCs w:val="28"/>
          <w:lang w:val="uk-UA"/>
        </w:rPr>
        <w:t xml:space="preserve"> оприлюдненн</w:t>
      </w:r>
      <w:r w:rsidR="00A22FFF">
        <w:rPr>
          <w:noProof/>
          <w:sz w:val="28"/>
          <w:szCs w:val="28"/>
          <w:lang w:val="uk-UA"/>
        </w:rPr>
        <w:t>я</w:t>
      </w:r>
      <w:r w:rsidR="00A22FFF" w:rsidRPr="00A22FFF">
        <w:rPr>
          <w:noProof/>
          <w:sz w:val="28"/>
          <w:szCs w:val="28"/>
          <w:lang w:val="uk-UA"/>
        </w:rPr>
        <w:t xml:space="preserve"> </w:t>
      </w:r>
      <w:r w:rsidR="00A22FFF" w:rsidRPr="00A22FFF">
        <w:rPr>
          <w:noProof/>
          <w:color w:val="000000" w:themeColor="text1"/>
          <w:sz w:val="28"/>
          <w:szCs w:val="28"/>
          <w:lang w:val="uk-UA"/>
        </w:rPr>
        <w:t xml:space="preserve">на </w:t>
      </w:r>
      <w:r w:rsidR="00A22FFF" w:rsidRPr="00A22FFF">
        <w:rPr>
          <w:noProof/>
          <w:color w:val="000000" w:themeColor="text1"/>
          <w:sz w:val="28"/>
          <w:szCs w:val="28"/>
          <w:lang w:val="en-US"/>
        </w:rPr>
        <w:t>web</w:t>
      </w:r>
      <w:r w:rsidR="00A22FFF" w:rsidRPr="00A22FFF">
        <w:rPr>
          <w:noProof/>
          <w:color w:val="000000" w:themeColor="text1"/>
          <w:sz w:val="28"/>
          <w:szCs w:val="28"/>
          <w:lang w:val="uk-UA"/>
        </w:rPr>
        <w:t>-сайті УТО</w:t>
      </w:r>
      <w:r w:rsidR="00A22FFF">
        <w:rPr>
          <w:noProof/>
          <w:color w:val="000000" w:themeColor="text1"/>
          <w:sz w:val="28"/>
          <w:szCs w:val="28"/>
          <w:lang w:val="uk-UA"/>
        </w:rPr>
        <w:t xml:space="preserve"> </w:t>
      </w:r>
      <w:r w:rsidRPr="00F36FEC">
        <w:rPr>
          <w:color w:val="000000" w:themeColor="text1"/>
          <w:sz w:val="28"/>
          <w:szCs w:val="28"/>
          <w:lang w:val="uk-UA"/>
        </w:rPr>
        <w:t xml:space="preserve">інформації про оцінювачів, яким видані </w:t>
      </w:r>
      <w:r w:rsidR="006503D5">
        <w:rPr>
          <w:color w:val="000000" w:themeColor="text1"/>
          <w:sz w:val="28"/>
          <w:szCs w:val="28"/>
          <w:lang w:val="uk-UA"/>
        </w:rPr>
        <w:t>К</w:t>
      </w:r>
      <w:r w:rsidRPr="00F36FEC">
        <w:rPr>
          <w:color w:val="000000" w:themeColor="text1"/>
          <w:sz w:val="28"/>
          <w:szCs w:val="28"/>
          <w:lang w:val="uk-UA"/>
        </w:rPr>
        <w:t xml:space="preserve">валіфікаційні </w:t>
      </w:r>
      <w:r w:rsidRPr="000C18F5">
        <w:rPr>
          <w:color w:val="000000" w:themeColor="text1"/>
          <w:sz w:val="28"/>
          <w:szCs w:val="28"/>
          <w:lang w:val="uk-UA"/>
        </w:rPr>
        <w:t xml:space="preserve">посвідчення </w:t>
      </w:r>
      <w:r w:rsidR="00E64D34" w:rsidRPr="000C18F5">
        <w:rPr>
          <w:sz w:val="28"/>
          <w:szCs w:val="28"/>
          <w:lang w:val="uk-UA"/>
        </w:rPr>
        <w:t>«</w:t>
      </w:r>
      <w:r w:rsidR="007E368F" w:rsidRPr="000C18F5">
        <w:rPr>
          <w:sz w:val="28"/>
          <w:szCs w:val="28"/>
          <w:lang w:val="uk-UA"/>
        </w:rPr>
        <w:t>Експерт-оцінювач УТО</w:t>
      </w:r>
      <w:r w:rsidR="00E64D34" w:rsidRPr="000C18F5">
        <w:rPr>
          <w:sz w:val="28"/>
          <w:szCs w:val="28"/>
          <w:lang w:val="uk-UA"/>
        </w:rPr>
        <w:t>»</w:t>
      </w:r>
      <w:r w:rsidRPr="000C18F5">
        <w:rPr>
          <w:color w:val="000000" w:themeColor="text1"/>
          <w:sz w:val="28"/>
          <w:szCs w:val="28"/>
          <w:lang w:val="uk-UA"/>
        </w:rPr>
        <w:t>.</w:t>
      </w:r>
    </w:p>
    <w:p w14:paraId="54D8D11F" w14:textId="504C0650" w:rsidR="00F36FEC" w:rsidRDefault="000C18F5" w:rsidP="00CA619F">
      <w:pPr>
        <w:widowControl w:val="0"/>
        <w:autoSpaceDE w:val="0"/>
        <w:autoSpaceDN w:val="0"/>
        <w:adjustRightInd w:val="0"/>
        <w:spacing w:before="120"/>
        <w:ind w:firstLine="567"/>
        <w:jc w:val="both"/>
        <w:rPr>
          <w:sz w:val="28"/>
          <w:szCs w:val="28"/>
          <w:lang w:val="uk-UA"/>
        </w:rPr>
      </w:pPr>
      <w:r>
        <w:rPr>
          <w:sz w:val="28"/>
          <w:szCs w:val="28"/>
          <w:lang w:val="uk-UA"/>
        </w:rPr>
        <w:t>7</w:t>
      </w:r>
      <w:r w:rsidR="00F36FEC" w:rsidRPr="00F36FEC">
        <w:rPr>
          <w:sz w:val="28"/>
          <w:szCs w:val="28"/>
          <w:lang w:val="uk-UA"/>
        </w:rPr>
        <w:t xml:space="preserve">. Кваліфікаційне посвідчення </w:t>
      </w:r>
      <w:r>
        <w:rPr>
          <w:sz w:val="28"/>
          <w:szCs w:val="28"/>
          <w:lang w:val="uk-UA"/>
        </w:rPr>
        <w:t>«</w:t>
      </w:r>
      <w:r w:rsidR="007E368F" w:rsidRPr="000C18F5">
        <w:rPr>
          <w:sz w:val="28"/>
          <w:szCs w:val="28"/>
          <w:lang w:val="uk-UA"/>
        </w:rPr>
        <w:t>Експерт-оцінювач УТО</w:t>
      </w:r>
      <w:r>
        <w:rPr>
          <w:sz w:val="28"/>
          <w:szCs w:val="28"/>
          <w:lang w:val="uk-UA"/>
        </w:rPr>
        <w:t>»</w:t>
      </w:r>
      <w:r w:rsidR="007E368F" w:rsidRPr="000C18F5">
        <w:rPr>
          <w:sz w:val="28"/>
          <w:szCs w:val="28"/>
          <w:lang w:val="uk-UA"/>
        </w:rPr>
        <w:t xml:space="preserve"> </w:t>
      </w:r>
      <w:r w:rsidR="00F36FEC" w:rsidRPr="000C18F5">
        <w:rPr>
          <w:sz w:val="28"/>
          <w:szCs w:val="28"/>
          <w:lang w:val="uk-UA"/>
        </w:rPr>
        <w:t>є безстроковим</w:t>
      </w:r>
      <w:r w:rsidR="00F36FEC" w:rsidRPr="00F36FEC">
        <w:rPr>
          <w:sz w:val="28"/>
          <w:szCs w:val="28"/>
          <w:lang w:val="uk-UA"/>
        </w:rPr>
        <w:t xml:space="preserve"> у разі дотримання оцінювачами порядку внутрішньої сертифікації членів УТО. </w:t>
      </w:r>
    </w:p>
    <w:p w14:paraId="1CDB6908" w14:textId="7455E60D" w:rsidR="00F36FEC" w:rsidRDefault="00F36FEC" w:rsidP="006503D5">
      <w:pPr>
        <w:widowControl w:val="0"/>
        <w:autoSpaceDE w:val="0"/>
        <w:autoSpaceDN w:val="0"/>
        <w:adjustRightInd w:val="0"/>
        <w:spacing w:before="60"/>
        <w:ind w:firstLine="567"/>
        <w:jc w:val="both"/>
        <w:rPr>
          <w:sz w:val="28"/>
          <w:szCs w:val="28"/>
          <w:lang w:val="uk-UA"/>
        </w:rPr>
      </w:pPr>
      <w:r w:rsidRPr="00F36FEC">
        <w:rPr>
          <w:sz w:val="28"/>
          <w:szCs w:val="28"/>
          <w:lang w:val="uk-UA"/>
        </w:rPr>
        <w:t xml:space="preserve">Невиконання відповідних вимог цього Положення тягне за собою анулювання </w:t>
      </w:r>
      <w:r w:rsidR="006503D5">
        <w:rPr>
          <w:sz w:val="28"/>
          <w:szCs w:val="28"/>
          <w:lang w:val="uk-UA"/>
        </w:rPr>
        <w:t>К</w:t>
      </w:r>
      <w:r w:rsidRPr="00F36FEC">
        <w:rPr>
          <w:sz w:val="28"/>
          <w:szCs w:val="28"/>
          <w:lang w:val="uk-UA"/>
        </w:rPr>
        <w:t>валіфікаційного посвідчення</w:t>
      </w:r>
      <w:r w:rsidR="007E368F">
        <w:rPr>
          <w:sz w:val="28"/>
          <w:szCs w:val="28"/>
          <w:lang w:val="uk-UA"/>
        </w:rPr>
        <w:t xml:space="preserve"> </w:t>
      </w:r>
      <w:r w:rsidR="000C18F5">
        <w:rPr>
          <w:sz w:val="28"/>
          <w:szCs w:val="28"/>
          <w:lang w:val="uk-UA"/>
        </w:rPr>
        <w:t>«</w:t>
      </w:r>
      <w:r w:rsidR="000C18F5" w:rsidRPr="000C18F5">
        <w:rPr>
          <w:sz w:val="28"/>
          <w:szCs w:val="28"/>
          <w:lang w:val="uk-UA"/>
        </w:rPr>
        <w:t>Експерт-оцінювач УТО</w:t>
      </w:r>
      <w:r w:rsidR="000C18F5">
        <w:rPr>
          <w:sz w:val="28"/>
          <w:szCs w:val="28"/>
          <w:lang w:val="uk-UA"/>
        </w:rPr>
        <w:t xml:space="preserve">» </w:t>
      </w:r>
      <w:r w:rsidRPr="00F36FEC">
        <w:rPr>
          <w:sz w:val="28"/>
          <w:szCs w:val="28"/>
          <w:lang w:val="uk-UA"/>
        </w:rPr>
        <w:t xml:space="preserve">на підставі відповідного рішення </w:t>
      </w:r>
      <w:r w:rsidR="006503D5">
        <w:rPr>
          <w:sz w:val="28"/>
          <w:szCs w:val="28"/>
          <w:lang w:val="uk-UA"/>
        </w:rPr>
        <w:t>К</w:t>
      </w:r>
      <w:r w:rsidRPr="00F36FEC">
        <w:rPr>
          <w:sz w:val="28"/>
          <w:szCs w:val="28"/>
          <w:lang w:val="uk-UA"/>
        </w:rPr>
        <w:t xml:space="preserve">омітету </w:t>
      </w:r>
      <w:r w:rsidR="006503D5">
        <w:rPr>
          <w:sz w:val="28"/>
          <w:szCs w:val="28"/>
          <w:lang w:val="uk-UA"/>
        </w:rPr>
        <w:t>і</w:t>
      </w:r>
      <w:r w:rsidRPr="00F36FEC">
        <w:rPr>
          <w:sz w:val="28"/>
          <w:szCs w:val="28"/>
          <w:lang w:val="uk-UA"/>
        </w:rPr>
        <w:t>з сертифікації УТО.</w:t>
      </w:r>
    </w:p>
    <w:p w14:paraId="2859186C" w14:textId="49FDD93E" w:rsidR="00F36FEC" w:rsidRPr="00F36FEC" w:rsidRDefault="000C18F5" w:rsidP="006503D5">
      <w:pPr>
        <w:widowControl w:val="0"/>
        <w:autoSpaceDE w:val="0"/>
        <w:autoSpaceDN w:val="0"/>
        <w:adjustRightInd w:val="0"/>
        <w:spacing w:before="120"/>
        <w:ind w:firstLine="567"/>
        <w:jc w:val="both"/>
        <w:rPr>
          <w:color w:val="000000" w:themeColor="text1"/>
          <w:sz w:val="28"/>
          <w:szCs w:val="28"/>
          <w:lang w:val="uk-UA"/>
        </w:rPr>
      </w:pPr>
      <w:r>
        <w:rPr>
          <w:color w:val="000000" w:themeColor="text1"/>
          <w:sz w:val="28"/>
          <w:szCs w:val="28"/>
          <w:lang w:val="uk-UA"/>
        </w:rPr>
        <w:t>8</w:t>
      </w:r>
      <w:r w:rsidR="00F36FEC" w:rsidRPr="00F36FEC">
        <w:rPr>
          <w:color w:val="000000" w:themeColor="text1"/>
          <w:sz w:val="28"/>
          <w:szCs w:val="28"/>
          <w:lang w:val="uk-UA"/>
        </w:rPr>
        <w:t xml:space="preserve">. Процедура внутрішньої сертифікації за бажанням оцінювача - члена УТО може здійснюватися </w:t>
      </w:r>
      <w:r w:rsidR="006503D5">
        <w:rPr>
          <w:color w:val="000000" w:themeColor="text1"/>
          <w:sz w:val="28"/>
          <w:szCs w:val="28"/>
          <w:lang w:val="uk-UA"/>
        </w:rPr>
        <w:t xml:space="preserve">наступним </w:t>
      </w:r>
      <w:r w:rsidR="00F36FEC" w:rsidRPr="00F36FEC">
        <w:rPr>
          <w:color w:val="000000" w:themeColor="text1"/>
          <w:sz w:val="28"/>
          <w:szCs w:val="28"/>
          <w:lang w:val="uk-UA"/>
        </w:rPr>
        <w:t>шляхом:</w:t>
      </w:r>
    </w:p>
    <w:p w14:paraId="1D1FCFCC" w14:textId="1E67668D" w:rsidR="00F36FEC" w:rsidRPr="00F36FEC" w:rsidRDefault="00F36FEC" w:rsidP="00CA619F">
      <w:pPr>
        <w:widowControl w:val="0"/>
        <w:autoSpaceDE w:val="0"/>
        <w:autoSpaceDN w:val="0"/>
        <w:adjustRightInd w:val="0"/>
        <w:spacing w:before="60"/>
        <w:ind w:firstLine="567"/>
        <w:jc w:val="both"/>
        <w:rPr>
          <w:color w:val="000000" w:themeColor="text1"/>
          <w:sz w:val="28"/>
          <w:szCs w:val="28"/>
          <w:lang w:val="uk-UA"/>
        </w:rPr>
      </w:pPr>
      <w:r w:rsidRPr="00F36FEC">
        <w:rPr>
          <w:color w:val="000000" w:themeColor="text1"/>
          <w:sz w:val="28"/>
          <w:szCs w:val="28"/>
          <w:lang w:val="uk-UA"/>
        </w:rPr>
        <w:t>-  проходження щорічного рецензування виконаних звітів Експертною Радою УТО або надання рецензії (рецензій) на відповідні звіти про оцінку, що виконані фахівцями ФДМУ, його регіональних представництв, фахівцями установ, що виконують функцію розпорядження майном громад; та/або</w:t>
      </w:r>
    </w:p>
    <w:p w14:paraId="687387DE" w14:textId="77777777" w:rsidR="00CA619F" w:rsidRPr="00C76ECB" w:rsidRDefault="00F36FEC" w:rsidP="00CA619F">
      <w:pPr>
        <w:widowControl w:val="0"/>
        <w:autoSpaceDE w:val="0"/>
        <w:autoSpaceDN w:val="0"/>
        <w:adjustRightInd w:val="0"/>
        <w:spacing w:before="60" w:after="120"/>
        <w:ind w:firstLine="567"/>
        <w:jc w:val="both"/>
        <w:rPr>
          <w:color w:val="000000" w:themeColor="text1"/>
          <w:sz w:val="28"/>
          <w:szCs w:val="28"/>
          <w:lang w:val="uk-UA"/>
        </w:rPr>
      </w:pPr>
      <w:r w:rsidRPr="00F36FEC">
        <w:rPr>
          <w:color w:val="000000" w:themeColor="text1"/>
          <w:sz w:val="28"/>
          <w:szCs w:val="28"/>
          <w:lang w:val="uk-UA"/>
        </w:rPr>
        <w:t xml:space="preserve">-  виконання процедур професійного зростання, що фіксується шляхом надання оцінювачем щорічного </w:t>
      </w:r>
      <w:r w:rsidRPr="00C76ECB">
        <w:rPr>
          <w:color w:val="000000" w:themeColor="text1"/>
          <w:sz w:val="28"/>
          <w:szCs w:val="28"/>
          <w:lang w:val="uk-UA"/>
        </w:rPr>
        <w:t>звіту в наступній формі:</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880"/>
        <w:gridCol w:w="1134"/>
        <w:gridCol w:w="1134"/>
        <w:gridCol w:w="3402"/>
      </w:tblGrid>
      <w:tr w:rsidR="00F36FEC" w:rsidRPr="006B150D" w14:paraId="738ACE67"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049C8" w14:textId="77777777" w:rsidR="00F36FEC" w:rsidRPr="0066135B" w:rsidRDefault="00CA619F" w:rsidP="00CA619F">
            <w:pPr>
              <w:spacing w:before="20" w:after="20"/>
              <w:jc w:val="center"/>
              <w:rPr>
                <w:rFonts w:eastAsia="Calibri"/>
                <w:b/>
                <w:color w:val="000000" w:themeColor="text1"/>
                <w:sz w:val="16"/>
                <w:szCs w:val="16"/>
                <w:lang w:val="uk-UA"/>
              </w:rPr>
            </w:pPr>
            <w:r>
              <w:rPr>
                <w:rFonts w:eastAsia="Calibri"/>
                <w:b/>
                <w:color w:val="000000" w:themeColor="text1"/>
                <w:sz w:val="16"/>
                <w:szCs w:val="16"/>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B5A57" w14:textId="77777777" w:rsidR="00F36FEC" w:rsidRPr="0066135B" w:rsidRDefault="00F36FEC" w:rsidP="00CA619F">
            <w:pPr>
              <w:spacing w:before="20" w:after="20"/>
              <w:jc w:val="center"/>
              <w:rPr>
                <w:rFonts w:eastAsia="Calibri"/>
                <w:b/>
                <w:color w:val="000000" w:themeColor="text1"/>
                <w:sz w:val="16"/>
                <w:szCs w:val="16"/>
                <w:lang w:val="uk-UA"/>
              </w:rPr>
            </w:pPr>
            <w:r w:rsidRPr="0066135B">
              <w:rPr>
                <w:rFonts w:eastAsia="Calibri"/>
                <w:b/>
                <w:color w:val="000000" w:themeColor="text1"/>
                <w:sz w:val="16"/>
                <w:szCs w:val="16"/>
                <w:lang w:val="uk-UA"/>
              </w:rPr>
              <w:t>Тип заходу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AFE5" w14:textId="77777777" w:rsidR="00F36FEC" w:rsidRPr="0066135B" w:rsidRDefault="00F36FEC" w:rsidP="00CA619F">
            <w:pPr>
              <w:spacing w:before="20" w:after="20"/>
              <w:jc w:val="center"/>
              <w:rPr>
                <w:rFonts w:eastAsia="Calibri"/>
                <w:b/>
                <w:color w:val="000000" w:themeColor="text1"/>
                <w:sz w:val="16"/>
                <w:szCs w:val="16"/>
                <w:lang w:val="uk-UA"/>
              </w:rPr>
            </w:pPr>
            <w:r w:rsidRPr="0066135B">
              <w:rPr>
                <w:rFonts w:eastAsia="Calibri"/>
                <w:b/>
                <w:color w:val="000000" w:themeColor="text1"/>
                <w:sz w:val="16"/>
                <w:szCs w:val="16"/>
                <w:lang w:val="uk-UA"/>
              </w:rPr>
              <w:t>Організатор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09BA70" w14:textId="77777777" w:rsidR="00F36FEC" w:rsidRPr="0066135B" w:rsidRDefault="00F36FEC" w:rsidP="00CA619F">
            <w:pPr>
              <w:spacing w:before="20" w:after="20"/>
              <w:jc w:val="center"/>
              <w:rPr>
                <w:rFonts w:eastAsia="Calibri"/>
                <w:b/>
                <w:color w:val="000000" w:themeColor="text1"/>
                <w:sz w:val="16"/>
                <w:szCs w:val="16"/>
                <w:lang w:val="uk-UA"/>
              </w:rPr>
            </w:pPr>
            <w:r w:rsidRPr="0066135B">
              <w:rPr>
                <w:rFonts w:eastAsia="Calibri"/>
                <w:b/>
                <w:color w:val="000000" w:themeColor="text1"/>
                <w:sz w:val="16"/>
                <w:szCs w:val="16"/>
                <w:lang w:val="uk-UA"/>
              </w:rPr>
              <w:t>Дата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210CA" w14:textId="77777777" w:rsidR="00F36FEC" w:rsidRPr="0066135B" w:rsidRDefault="00F36FEC" w:rsidP="00CA619F">
            <w:pPr>
              <w:spacing w:before="20" w:after="20"/>
              <w:jc w:val="center"/>
              <w:rPr>
                <w:rFonts w:eastAsia="Calibri"/>
                <w:b/>
                <w:color w:val="000000" w:themeColor="text1"/>
                <w:sz w:val="16"/>
                <w:szCs w:val="16"/>
                <w:lang w:val="uk-UA"/>
              </w:rPr>
            </w:pPr>
            <w:r w:rsidRPr="0066135B">
              <w:rPr>
                <w:rFonts w:eastAsia="Calibri"/>
                <w:b/>
                <w:color w:val="000000" w:themeColor="text1"/>
                <w:sz w:val="16"/>
                <w:szCs w:val="16"/>
                <w:lang w:val="uk-UA"/>
              </w:rPr>
              <w:t>Кількість балів</w:t>
            </w:r>
          </w:p>
        </w:tc>
      </w:tr>
      <w:tr w:rsidR="00F36FEC" w:rsidRPr="006B150D" w14:paraId="75DEF128"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D2806" w14:textId="77777777" w:rsidR="00F36FEC" w:rsidRPr="006503D5" w:rsidRDefault="00F36FEC" w:rsidP="00CA619F">
            <w:pPr>
              <w:spacing w:before="20" w:after="20"/>
              <w:jc w:val="center"/>
              <w:rPr>
                <w:rFonts w:eastAsia="Calibri"/>
                <w:color w:val="000000" w:themeColor="text1"/>
                <w:sz w:val="18"/>
                <w:szCs w:val="18"/>
                <w:lang w:val="uk-UA"/>
              </w:rPr>
            </w:pPr>
            <w:r w:rsidRPr="006503D5">
              <w:rPr>
                <w:rFonts w:eastAsia="Calibri"/>
                <w:color w:val="000000" w:themeColor="text1"/>
                <w:sz w:val="18"/>
                <w:szCs w:val="18"/>
                <w:lang w:val="uk-UA"/>
              </w:rPr>
              <w:t>1</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54985" w14:textId="77777777" w:rsidR="00F36FEC" w:rsidRPr="006503D5" w:rsidRDefault="00F36FEC" w:rsidP="00CA619F">
            <w:pPr>
              <w:spacing w:before="20" w:after="20"/>
              <w:ind w:right="-99"/>
              <w:rPr>
                <w:rFonts w:eastAsia="Calibri"/>
                <w:color w:val="000000" w:themeColor="text1"/>
                <w:sz w:val="18"/>
                <w:szCs w:val="18"/>
                <w:lang w:val="uk-UA"/>
              </w:rPr>
            </w:pPr>
            <w:r w:rsidRPr="006503D5">
              <w:rPr>
                <w:rFonts w:eastAsia="Calibri"/>
                <w:color w:val="000000" w:themeColor="text1"/>
                <w:sz w:val="18"/>
                <w:szCs w:val="18"/>
                <w:lang w:val="uk-UA"/>
              </w:rPr>
              <w:t xml:space="preserve"> Участь у конференціях</w:t>
            </w:r>
            <w:r w:rsidR="00CA619F">
              <w:rPr>
                <w:rFonts w:eastAsia="Calibri"/>
                <w:color w:val="000000" w:themeColor="text1"/>
                <w:sz w:val="18"/>
                <w:szCs w:val="18"/>
                <w:lang w:val="uk-UA"/>
              </w:rPr>
              <w:t>,</w:t>
            </w:r>
            <w:r w:rsidRPr="006503D5">
              <w:rPr>
                <w:rFonts w:eastAsia="Calibri"/>
                <w:color w:val="000000" w:themeColor="text1"/>
                <w:sz w:val="18"/>
                <w:szCs w:val="18"/>
                <w:lang w:val="uk-UA"/>
              </w:rPr>
              <w:t xml:space="preserve"> семінарах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236E7" w14:textId="77777777" w:rsidR="00F36FEC" w:rsidRPr="006B150D" w:rsidRDefault="00F36FEC" w:rsidP="00CA619F">
            <w:pPr>
              <w:spacing w:before="20" w:after="20"/>
              <w:jc w:val="center"/>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710F9C" w14:textId="77777777" w:rsidR="00F36FEC" w:rsidRPr="006B150D" w:rsidRDefault="00F36FEC" w:rsidP="00CA619F">
            <w:pPr>
              <w:spacing w:before="20" w:after="20"/>
              <w:jc w:val="center"/>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F70CFC2" w14:textId="77777777" w:rsidR="00F36FEC" w:rsidRPr="006B150D" w:rsidRDefault="00F36FEC" w:rsidP="00CA619F">
            <w:pPr>
              <w:spacing w:before="20" w:after="20"/>
              <w:ind w:right="-108"/>
              <w:jc w:val="center"/>
              <w:rPr>
                <w:rFonts w:eastAsia="Calibri"/>
                <w:color w:val="000000" w:themeColor="text1"/>
                <w:sz w:val="18"/>
                <w:szCs w:val="18"/>
                <w:lang w:val="uk-UA"/>
              </w:rPr>
            </w:pPr>
            <w:r w:rsidRPr="006B150D">
              <w:rPr>
                <w:rFonts w:eastAsia="Calibri"/>
                <w:color w:val="000000" w:themeColor="text1"/>
                <w:sz w:val="18"/>
                <w:szCs w:val="18"/>
                <w:lang w:val="uk-UA"/>
              </w:rPr>
              <w:t xml:space="preserve">1 бал за кожний день заходу </w:t>
            </w:r>
            <w:r w:rsidR="006503D5">
              <w:rPr>
                <w:rFonts w:eastAsia="Calibri"/>
                <w:color w:val="000000" w:themeColor="text1"/>
                <w:sz w:val="18"/>
                <w:szCs w:val="18"/>
                <w:lang w:val="uk-UA"/>
              </w:rPr>
              <w:t xml:space="preserve">                            </w:t>
            </w:r>
          </w:p>
        </w:tc>
      </w:tr>
      <w:tr w:rsidR="00F36FEC" w:rsidRPr="006B150D" w14:paraId="2C7736C0"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87C4"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2</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23F9" w14:textId="399645A2"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Підготовка та виступ з доповіддю на конференціях, семінарах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E306" w14:textId="77777777" w:rsidR="00F36FEC" w:rsidRPr="006B150D" w:rsidRDefault="00F36FEC" w:rsidP="00CA619F">
            <w:pPr>
              <w:spacing w:before="20" w:after="20"/>
              <w:jc w:val="center"/>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D0F4F" w14:textId="77777777" w:rsidR="00F36FEC" w:rsidRPr="006B150D" w:rsidRDefault="00F36FEC" w:rsidP="00CA619F">
            <w:pPr>
              <w:spacing w:before="20" w:after="20"/>
              <w:jc w:val="center"/>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1109"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3 бали</w:t>
            </w:r>
          </w:p>
        </w:tc>
      </w:tr>
      <w:tr w:rsidR="00F36FEC" w:rsidRPr="006B150D" w14:paraId="5939126D"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2B3B"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3</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7237" w14:textId="7DC99641"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Проходження навчання на курсах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918484"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95A24F"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068D1"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1 бал за кожний день курсів</w:t>
            </w:r>
          </w:p>
          <w:p w14:paraId="4E421C00"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3 бали за успішн</w:t>
            </w:r>
            <w:r w:rsidR="00CA619F">
              <w:rPr>
                <w:rFonts w:eastAsia="Calibri"/>
                <w:color w:val="000000" w:themeColor="text1"/>
                <w:sz w:val="18"/>
                <w:szCs w:val="18"/>
                <w:lang w:val="uk-UA"/>
              </w:rPr>
              <w:t>е</w:t>
            </w:r>
            <w:r w:rsidRPr="006B150D">
              <w:rPr>
                <w:rFonts w:eastAsia="Calibri"/>
                <w:color w:val="000000" w:themeColor="text1"/>
                <w:sz w:val="18"/>
                <w:szCs w:val="18"/>
                <w:lang w:val="uk-UA"/>
              </w:rPr>
              <w:t xml:space="preserve"> </w:t>
            </w:r>
            <w:r w:rsidR="00CA619F">
              <w:rPr>
                <w:rFonts w:eastAsia="Calibri"/>
                <w:color w:val="000000" w:themeColor="text1"/>
                <w:sz w:val="18"/>
                <w:szCs w:val="18"/>
                <w:lang w:val="uk-UA"/>
              </w:rPr>
              <w:t>тестування</w:t>
            </w:r>
          </w:p>
        </w:tc>
      </w:tr>
      <w:tr w:rsidR="00F36FEC" w:rsidRPr="006B150D" w14:paraId="5CC0B464"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4C50C"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4</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85B50"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Підготовка статті в періодичних науково-технічних виданнях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3F2F1"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BCA17"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49338"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3 бали за публікацію</w:t>
            </w:r>
          </w:p>
        </w:tc>
      </w:tr>
      <w:tr w:rsidR="00F36FEC" w:rsidRPr="006B150D" w14:paraId="0DFF2316"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5537E"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5</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0E994"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 xml:space="preserve">Підготовка навчальних курсів з </w:t>
            </w:r>
            <w:r w:rsidRPr="000C18F5">
              <w:rPr>
                <w:rFonts w:eastAsia="Calibri"/>
                <w:color w:val="000000" w:themeColor="text1"/>
                <w:sz w:val="18"/>
                <w:szCs w:val="18"/>
                <w:lang w:val="uk-UA"/>
              </w:rPr>
              <w:t>оцінки та в суміжних напрямках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DC6AF"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BDB0D"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F5365"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5 балів за курс</w:t>
            </w:r>
          </w:p>
        </w:tc>
      </w:tr>
      <w:tr w:rsidR="00F36FEC" w:rsidRPr="006B150D" w14:paraId="49C77F9A"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AADB"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6</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5F50"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Проведення навчання на курсах підвищення кваліфікації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94C0B"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6FC85"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22879"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2 бали за кожний день</w:t>
            </w:r>
          </w:p>
        </w:tc>
      </w:tr>
      <w:tr w:rsidR="00F36FEC" w:rsidRPr="006B150D" w14:paraId="6A78DACB"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71908"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7</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7F277"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Рецензування звітів з оцінки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9FA9"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30DD5"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6C63"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1 бал за звіт</w:t>
            </w:r>
          </w:p>
        </w:tc>
      </w:tr>
      <w:tr w:rsidR="00F36FEC" w:rsidRPr="006B150D" w14:paraId="57D90C4D"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8CDE" w14:textId="77777777" w:rsidR="00F36FEC" w:rsidRPr="006B150D" w:rsidRDefault="00F36FEC" w:rsidP="00CA619F">
            <w:pPr>
              <w:spacing w:before="20" w:after="20"/>
              <w:jc w:val="center"/>
              <w:rPr>
                <w:rFonts w:eastAsia="Calibri"/>
                <w:color w:val="000000" w:themeColor="text1"/>
                <w:sz w:val="18"/>
                <w:szCs w:val="18"/>
                <w:lang w:val="uk-UA"/>
              </w:rPr>
            </w:pPr>
            <w:r w:rsidRPr="006B150D">
              <w:rPr>
                <w:rFonts w:eastAsia="Calibri"/>
                <w:color w:val="000000" w:themeColor="text1"/>
                <w:sz w:val="18"/>
                <w:szCs w:val="18"/>
                <w:lang w:val="uk-UA"/>
              </w:rPr>
              <w:t>8</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EE26F"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Проведення майстер-класів для оцінювачів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1A898"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DBB1F"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36F5" w14:textId="7B931111" w:rsidR="00F36FEC" w:rsidRPr="006B150D" w:rsidRDefault="00F36FEC" w:rsidP="00CA619F">
            <w:pPr>
              <w:spacing w:before="20" w:after="20"/>
              <w:ind w:right="-125" w:hanging="152"/>
              <w:jc w:val="center"/>
              <w:rPr>
                <w:rFonts w:eastAsia="Calibri"/>
                <w:color w:val="000000" w:themeColor="text1"/>
                <w:sz w:val="18"/>
                <w:szCs w:val="18"/>
                <w:lang w:val="uk-UA"/>
              </w:rPr>
            </w:pPr>
            <w:r w:rsidRPr="000C18F5">
              <w:rPr>
                <w:rFonts w:eastAsia="Calibri"/>
                <w:color w:val="000000" w:themeColor="text1"/>
                <w:sz w:val="18"/>
                <w:szCs w:val="18"/>
                <w:lang w:val="uk-UA"/>
              </w:rPr>
              <w:t xml:space="preserve"> </w:t>
            </w:r>
            <w:r w:rsidR="00EF4F0A" w:rsidRPr="000C18F5">
              <w:rPr>
                <w:rFonts w:eastAsia="Calibri"/>
                <w:color w:val="000000" w:themeColor="text1"/>
                <w:sz w:val="18"/>
                <w:szCs w:val="18"/>
                <w:lang w:val="uk-UA"/>
              </w:rPr>
              <w:t xml:space="preserve">1 </w:t>
            </w:r>
            <w:r w:rsidRPr="000C18F5">
              <w:rPr>
                <w:rFonts w:eastAsia="Calibri"/>
                <w:color w:val="000000" w:themeColor="text1"/>
                <w:sz w:val="18"/>
                <w:szCs w:val="18"/>
                <w:lang w:val="uk-UA"/>
              </w:rPr>
              <w:t>бал за кожну годину</w:t>
            </w:r>
          </w:p>
        </w:tc>
      </w:tr>
      <w:tr w:rsidR="00F36FEC" w:rsidRPr="006B150D" w14:paraId="07F21423" w14:textId="77777777" w:rsidTr="00CA619F">
        <w:trPr>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C1C3" w14:textId="77777777" w:rsidR="00F36FEC" w:rsidRPr="006B150D" w:rsidRDefault="00F36FEC" w:rsidP="00CA619F">
            <w:pPr>
              <w:spacing w:before="20" w:after="20"/>
              <w:jc w:val="center"/>
              <w:rPr>
                <w:rFonts w:eastAsia="Calibri"/>
                <w:color w:val="000000" w:themeColor="text1"/>
                <w:sz w:val="18"/>
                <w:szCs w:val="18"/>
                <w:lang w:val="uk-UA"/>
              </w:rPr>
            </w:pPr>
            <w:r>
              <w:rPr>
                <w:rFonts w:eastAsia="Calibri"/>
                <w:color w:val="000000" w:themeColor="text1"/>
                <w:sz w:val="18"/>
                <w:szCs w:val="18"/>
                <w:lang w:val="uk-UA"/>
              </w:rPr>
              <w:t>9</w:t>
            </w:r>
            <w:r w:rsidR="00CA619F">
              <w:rPr>
                <w:rFonts w:eastAsia="Calibri"/>
                <w:color w:val="000000" w:themeColor="text1"/>
                <w:sz w:val="18"/>
                <w:szCs w:val="18"/>
                <w:lang w:val="uk-UA"/>
              </w:rPr>
              <w:t>.</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B1CDF" w14:textId="77777777" w:rsidR="00F36FEC" w:rsidRPr="006503D5" w:rsidRDefault="00F36FEC" w:rsidP="00CA619F">
            <w:pPr>
              <w:spacing w:before="20" w:after="20"/>
              <w:rPr>
                <w:rFonts w:eastAsia="Calibri"/>
                <w:color w:val="000000" w:themeColor="text1"/>
                <w:sz w:val="18"/>
                <w:szCs w:val="18"/>
                <w:lang w:val="uk-UA"/>
              </w:rPr>
            </w:pPr>
            <w:r w:rsidRPr="006503D5">
              <w:rPr>
                <w:rFonts w:eastAsia="Calibri"/>
                <w:color w:val="000000" w:themeColor="text1"/>
                <w:sz w:val="18"/>
                <w:szCs w:val="18"/>
                <w:lang w:val="uk-UA"/>
              </w:rPr>
              <w:t>Підготовка та захист докторської дисертації (PhD) з економіки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9F7859" w14:textId="77777777" w:rsidR="00F36FEC" w:rsidRPr="006B150D" w:rsidRDefault="00F36FEC" w:rsidP="00CA619F">
            <w:pPr>
              <w:spacing w:before="20" w:after="20"/>
              <w:rPr>
                <w:rFonts w:eastAsia="Calibr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89FEF" w14:textId="77777777" w:rsidR="00F36FEC" w:rsidRPr="006B150D" w:rsidRDefault="00F36FEC" w:rsidP="00CA619F">
            <w:pPr>
              <w:spacing w:before="20" w:after="20"/>
              <w:rPr>
                <w:rFonts w:eastAsia="Calibri"/>
                <w:color w:val="000000" w:themeColor="text1"/>
                <w:sz w:val="18"/>
                <w:szCs w:val="18"/>
                <w:lang w:val="uk-UA"/>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C771A" w14:textId="77777777" w:rsidR="00F36FEC" w:rsidRPr="006B150D" w:rsidRDefault="00F36FEC" w:rsidP="00CA619F">
            <w:pPr>
              <w:spacing w:before="20" w:after="20"/>
              <w:ind w:right="-125" w:hanging="152"/>
              <w:jc w:val="center"/>
              <w:rPr>
                <w:rFonts w:eastAsia="Calibri"/>
                <w:color w:val="000000" w:themeColor="text1"/>
                <w:sz w:val="18"/>
                <w:szCs w:val="18"/>
                <w:lang w:val="uk-UA"/>
              </w:rPr>
            </w:pPr>
            <w:r w:rsidRPr="006B150D">
              <w:rPr>
                <w:rFonts w:eastAsia="Calibri"/>
                <w:color w:val="000000" w:themeColor="text1"/>
                <w:sz w:val="18"/>
                <w:szCs w:val="18"/>
                <w:lang w:val="uk-UA"/>
              </w:rPr>
              <w:t>10 балів</w:t>
            </w:r>
          </w:p>
        </w:tc>
      </w:tr>
      <w:tr w:rsidR="00F36FEC" w:rsidRPr="006B150D" w14:paraId="31733D22" w14:textId="77777777" w:rsidTr="00CA619F">
        <w:trPr>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FB4792" w14:textId="77777777" w:rsidR="00F36FEC" w:rsidRPr="006B150D" w:rsidRDefault="00A150D9" w:rsidP="00CA619F">
            <w:pPr>
              <w:spacing w:before="20" w:after="20"/>
              <w:rPr>
                <w:rFonts w:eastAsia="Calibri"/>
                <w:color w:val="000000" w:themeColor="text1"/>
                <w:sz w:val="18"/>
                <w:szCs w:val="18"/>
                <w:lang w:val="uk-UA"/>
              </w:rPr>
            </w:pPr>
            <w:r>
              <w:rPr>
                <w:rFonts w:eastAsia="Calibri"/>
                <w:b/>
                <w:color w:val="000000" w:themeColor="text1"/>
                <w:sz w:val="18"/>
                <w:szCs w:val="18"/>
                <w:lang w:val="uk-UA"/>
              </w:rPr>
              <w:t xml:space="preserve">           </w:t>
            </w:r>
            <w:r w:rsidR="00F36FEC" w:rsidRPr="006B150D">
              <w:rPr>
                <w:rFonts w:eastAsia="Calibri"/>
                <w:b/>
                <w:color w:val="000000" w:themeColor="text1"/>
                <w:sz w:val="18"/>
                <w:szCs w:val="18"/>
                <w:lang w:val="uk-UA"/>
              </w:rPr>
              <w:t>Загалом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F5A977" w14:textId="77777777" w:rsidR="00F36FEC" w:rsidRPr="006B150D" w:rsidRDefault="00F36FEC" w:rsidP="00CA619F">
            <w:pPr>
              <w:spacing w:before="20" w:after="20"/>
              <w:rPr>
                <w:rFonts w:eastAsia="Calibri"/>
                <w:color w:val="000000" w:themeColor="text1"/>
                <w:sz w:val="18"/>
                <w:szCs w:val="18"/>
                <w:lang w:val="uk-UA"/>
              </w:rPr>
            </w:pPr>
          </w:p>
        </w:tc>
      </w:tr>
    </w:tbl>
    <w:p w14:paraId="4FB304EC" w14:textId="77777777" w:rsidR="00A22FFF" w:rsidRDefault="00A22FFF" w:rsidP="00A150D9">
      <w:pPr>
        <w:widowControl w:val="0"/>
        <w:autoSpaceDE w:val="0"/>
        <w:autoSpaceDN w:val="0"/>
        <w:adjustRightInd w:val="0"/>
        <w:spacing w:before="60"/>
        <w:ind w:firstLine="567"/>
        <w:jc w:val="both"/>
        <w:rPr>
          <w:sz w:val="28"/>
          <w:szCs w:val="28"/>
          <w:lang w:val="uk-UA"/>
        </w:rPr>
      </w:pPr>
    </w:p>
    <w:p w14:paraId="1592C8F6" w14:textId="664A6935" w:rsidR="00A150D9" w:rsidRPr="00A150D9" w:rsidRDefault="000C18F5" w:rsidP="00A150D9">
      <w:pPr>
        <w:widowControl w:val="0"/>
        <w:autoSpaceDE w:val="0"/>
        <w:autoSpaceDN w:val="0"/>
        <w:adjustRightInd w:val="0"/>
        <w:spacing w:before="60"/>
        <w:ind w:firstLine="567"/>
        <w:jc w:val="both"/>
        <w:rPr>
          <w:color w:val="000000" w:themeColor="text1"/>
          <w:sz w:val="28"/>
          <w:szCs w:val="28"/>
          <w:lang w:val="uk-UA"/>
        </w:rPr>
      </w:pPr>
      <w:r>
        <w:rPr>
          <w:sz w:val="28"/>
          <w:szCs w:val="28"/>
          <w:lang w:val="uk-UA"/>
        </w:rPr>
        <w:t>9</w:t>
      </w:r>
      <w:r w:rsidR="00A150D9" w:rsidRPr="00A150D9">
        <w:rPr>
          <w:sz w:val="28"/>
          <w:szCs w:val="28"/>
          <w:lang w:val="uk-UA"/>
        </w:rPr>
        <w:t xml:space="preserve">. </w:t>
      </w:r>
      <w:r w:rsidR="00A150D9" w:rsidRPr="00A150D9">
        <w:rPr>
          <w:color w:val="000000" w:themeColor="text1"/>
          <w:sz w:val="28"/>
          <w:szCs w:val="28"/>
          <w:lang w:val="uk-UA"/>
        </w:rPr>
        <w:t xml:space="preserve">Контроль за процедурою щорічної внутрішньої сертифікації здійснюється  Комітетом із сертифікації </w:t>
      </w:r>
      <w:r w:rsidR="00CA619F">
        <w:rPr>
          <w:color w:val="000000" w:themeColor="text1"/>
          <w:sz w:val="28"/>
          <w:szCs w:val="28"/>
          <w:lang w:val="uk-UA"/>
        </w:rPr>
        <w:t xml:space="preserve">УТО </w:t>
      </w:r>
      <w:r w:rsidR="00A150D9" w:rsidRPr="00A150D9">
        <w:rPr>
          <w:color w:val="000000" w:themeColor="text1"/>
          <w:sz w:val="28"/>
          <w:szCs w:val="28"/>
          <w:lang w:val="uk-UA"/>
        </w:rPr>
        <w:t xml:space="preserve">на підставі щорічного звіту оцінювача – члена УТО. </w:t>
      </w:r>
    </w:p>
    <w:p w14:paraId="3B3445CF" w14:textId="77777777" w:rsidR="00CD709D" w:rsidRDefault="00A150D9" w:rsidP="00A150D9">
      <w:pPr>
        <w:widowControl w:val="0"/>
        <w:autoSpaceDE w:val="0"/>
        <w:autoSpaceDN w:val="0"/>
        <w:adjustRightInd w:val="0"/>
        <w:spacing w:before="60"/>
        <w:ind w:firstLine="567"/>
        <w:jc w:val="both"/>
        <w:rPr>
          <w:color w:val="000000" w:themeColor="text1"/>
          <w:sz w:val="28"/>
          <w:szCs w:val="28"/>
          <w:lang w:val="uk-UA"/>
        </w:rPr>
      </w:pPr>
      <w:r w:rsidRPr="00A150D9">
        <w:rPr>
          <w:color w:val="000000" w:themeColor="text1"/>
          <w:sz w:val="28"/>
          <w:szCs w:val="28"/>
          <w:lang w:val="uk-UA"/>
        </w:rPr>
        <w:t xml:space="preserve">За результатами розгляду відповідних звітів, Комітет із сертифікації УТО готує висновки та рекомендації щодо кваліфікації членів УТО та виконання ними вимог Положення про членство в УТО для їх розгляду Радою УТО. </w:t>
      </w:r>
    </w:p>
    <w:p w14:paraId="5F66DD44" w14:textId="77777777" w:rsidR="00F36FEC" w:rsidRPr="00C76ECB" w:rsidRDefault="00A150D9" w:rsidP="00A150D9">
      <w:pPr>
        <w:widowControl w:val="0"/>
        <w:autoSpaceDE w:val="0"/>
        <w:autoSpaceDN w:val="0"/>
        <w:adjustRightInd w:val="0"/>
        <w:spacing w:before="60"/>
        <w:ind w:firstLine="567"/>
        <w:jc w:val="both"/>
        <w:rPr>
          <w:color w:val="000000" w:themeColor="text1"/>
          <w:sz w:val="28"/>
          <w:szCs w:val="28"/>
          <w:lang w:val="uk-UA"/>
        </w:rPr>
      </w:pPr>
      <w:r w:rsidRPr="00A150D9">
        <w:rPr>
          <w:color w:val="000000" w:themeColor="text1"/>
          <w:sz w:val="28"/>
          <w:szCs w:val="28"/>
          <w:lang w:val="uk-UA"/>
        </w:rPr>
        <w:t xml:space="preserve">Форма </w:t>
      </w:r>
      <w:r w:rsidRPr="00C76ECB">
        <w:rPr>
          <w:color w:val="000000" w:themeColor="text1"/>
          <w:sz w:val="28"/>
          <w:szCs w:val="28"/>
          <w:lang w:val="uk-UA"/>
        </w:rPr>
        <w:t>щорічного звіту наведена в Додатку 1 до цього Положення.</w:t>
      </w:r>
    </w:p>
    <w:p w14:paraId="084371BE" w14:textId="3C713F29" w:rsidR="00A150D9" w:rsidRDefault="00A150D9" w:rsidP="00A150D9">
      <w:pPr>
        <w:widowControl w:val="0"/>
        <w:autoSpaceDE w:val="0"/>
        <w:autoSpaceDN w:val="0"/>
        <w:adjustRightInd w:val="0"/>
        <w:spacing w:before="60"/>
        <w:ind w:firstLine="567"/>
        <w:jc w:val="both"/>
        <w:rPr>
          <w:sz w:val="28"/>
          <w:szCs w:val="28"/>
          <w:lang w:val="uk-UA"/>
        </w:rPr>
      </w:pPr>
      <w:r w:rsidRPr="00A150D9">
        <w:rPr>
          <w:sz w:val="28"/>
          <w:szCs w:val="28"/>
          <w:lang w:val="uk-UA"/>
        </w:rPr>
        <w:lastRenderedPageBreak/>
        <w:t>1</w:t>
      </w:r>
      <w:r w:rsidR="000C18F5">
        <w:rPr>
          <w:sz w:val="28"/>
          <w:szCs w:val="28"/>
          <w:lang w:val="uk-UA"/>
        </w:rPr>
        <w:t>0</w:t>
      </w:r>
      <w:r w:rsidRPr="00A150D9">
        <w:rPr>
          <w:sz w:val="28"/>
          <w:szCs w:val="28"/>
          <w:lang w:val="uk-UA"/>
        </w:rPr>
        <w:t xml:space="preserve">. Надання щорічного звіту оцінювача є обов’язковим для членів УТО. </w:t>
      </w:r>
    </w:p>
    <w:p w14:paraId="1E6F390D" w14:textId="77777777" w:rsidR="00A150D9" w:rsidRDefault="00A150D9" w:rsidP="00A150D9">
      <w:pPr>
        <w:widowControl w:val="0"/>
        <w:autoSpaceDE w:val="0"/>
        <w:autoSpaceDN w:val="0"/>
        <w:adjustRightInd w:val="0"/>
        <w:spacing w:before="60"/>
        <w:ind w:firstLine="567"/>
        <w:jc w:val="both"/>
        <w:rPr>
          <w:sz w:val="28"/>
          <w:szCs w:val="28"/>
          <w:lang w:val="uk-UA"/>
        </w:rPr>
      </w:pPr>
      <w:r w:rsidRPr="00A150D9">
        <w:rPr>
          <w:sz w:val="28"/>
          <w:szCs w:val="28"/>
          <w:lang w:val="uk-UA"/>
        </w:rPr>
        <w:t xml:space="preserve">Щорічний звіт оцінювача надається до відокремленого підрозділу УТО не пізніше 31 січня кожного календарного року. </w:t>
      </w:r>
    </w:p>
    <w:p w14:paraId="2BEC75F3" w14:textId="77777777" w:rsidR="00A150D9" w:rsidRDefault="00A150D9" w:rsidP="00A150D9">
      <w:pPr>
        <w:widowControl w:val="0"/>
        <w:autoSpaceDE w:val="0"/>
        <w:autoSpaceDN w:val="0"/>
        <w:adjustRightInd w:val="0"/>
        <w:spacing w:before="60"/>
        <w:ind w:firstLine="567"/>
        <w:jc w:val="both"/>
        <w:rPr>
          <w:sz w:val="28"/>
          <w:szCs w:val="28"/>
          <w:lang w:val="uk-UA"/>
        </w:rPr>
      </w:pPr>
      <w:r w:rsidRPr="00A150D9">
        <w:rPr>
          <w:sz w:val="28"/>
          <w:szCs w:val="28"/>
          <w:lang w:val="uk-UA"/>
        </w:rPr>
        <w:t xml:space="preserve">Відокремлений підрозділ УТО збирає та узагальнює звіти оцінювачів – членів УТО, що входять до відокремленого підрозділу УТО та передає до Комітету </w:t>
      </w:r>
      <w:r w:rsidR="0005085D">
        <w:rPr>
          <w:sz w:val="28"/>
          <w:szCs w:val="28"/>
          <w:lang w:val="uk-UA"/>
        </w:rPr>
        <w:t>і</w:t>
      </w:r>
      <w:r w:rsidRPr="00A150D9">
        <w:rPr>
          <w:sz w:val="28"/>
          <w:szCs w:val="28"/>
          <w:lang w:val="uk-UA"/>
        </w:rPr>
        <w:t xml:space="preserve">з сертифікації </w:t>
      </w:r>
      <w:r w:rsidR="0005085D">
        <w:rPr>
          <w:sz w:val="28"/>
          <w:szCs w:val="28"/>
          <w:lang w:val="uk-UA"/>
        </w:rPr>
        <w:t xml:space="preserve">УТО </w:t>
      </w:r>
      <w:r w:rsidRPr="00A150D9">
        <w:rPr>
          <w:sz w:val="28"/>
          <w:szCs w:val="28"/>
          <w:lang w:val="uk-UA"/>
        </w:rPr>
        <w:t xml:space="preserve">не пізніше 20 лютого кожного календарного року. </w:t>
      </w:r>
    </w:p>
    <w:p w14:paraId="2975B708" w14:textId="77777777" w:rsidR="00A150D9" w:rsidRDefault="00A150D9" w:rsidP="00A150D9">
      <w:pPr>
        <w:widowControl w:val="0"/>
        <w:autoSpaceDE w:val="0"/>
        <w:autoSpaceDN w:val="0"/>
        <w:adjustRightInd w:val="0"/>
        <w:spacing w:before="60"/>
        <w:ind w:firstLine="567"/>
        <w:jc w:val="both"/>
        <w:rPr>
          <w:sz w:val="28"/>
          <w:szCs w:val="28"/>
          <w:lang w:val="uk-UA"/>
        </w:rPr>
      </w:pPr>
      <w:r w:rsidRPr="00A150D9">
        <w:rPr>
          <w:sz w:val="28"/>
          <w:szCs w:val="28"/>
          <w:lang w:val="uk-UA"/>
        </w:rPr>
        <w:t>Внутрішньо переміщені особи надають щорічний звіт (за бажанням) до відокремленого підрозділу УТО за місцем фактичного проживання</w:t>
      </w:r>
      <w:r>
        <w:rPr>
          <w:sz w:val="28"/>
          <w:szCs w:val="28"/>
          <w:lang w:val="uk-UA"/>
        </w:rPr>
        <w:t>.</w:t>
      </w:r>
    </w:p>
    <w:p w14:paraId="23FB79E3" w14:textId="55029187" w:rsidR="00A150D9" w:rsidRPr="00A150D9" w:rsidRDefault="00A150D9" w:rsidP="0005085D">
      <w:pPr>
        <w:widowControl w:val="0"/>
        <w:autoSpaceDE w:val="0"/>
        <w:autoSpaceDN w:val="0"/>
        <w:adjustRightInd w:val="0"/>
        <w:spacing w:before="60"/>
        <w:ind w:firstLine="567"/>
        <w:jc w:val="both"/>
        <w:rPr>
          <w:color w:val="000000" w:themeColor="text1"/>
          <w:sz w:val="28"/>
          <w:szCs w:val="28"/>
          <w:lang w:val="uk-UA"/>
        </w:rPr>
      </w:pPr>
      <w:r w:rsidRPr="00A150D9">
        <w:rPr>
          <w:color w:val="000000" w:themeColor="text1"/>
          <w:sz w:val="28"/>
          <w:szCs w:val="28"/>
          <w:lang w:val="uk-UA"/>
        </w:rPr>
        <w:t>1</w:t>
      </w:r>
      <w:r w:rsidR="000C18F5">
        <w:rPr>
          <w:color w:val="000000" w:themeColor="text1"/>
          <w:sz w:val="28"/>
          <w:szCs w:val="28"/>
          <w:lang w:val="uk-UA"/>
        </w:rPr>
        <w:t>1</w:t>
      </w:r>
      <w:r w:rsidRPr="00A150D9">
        <w:rPr>
          <w:color w:val="000000" w:themeColor="text1"/>
          <w:sz w:val="28"/>
          <w:szCs w:val="28"/>
          <w:lang w:val="uk-UA"/>
        </w:rPr>
        <w:t xml:space="preserve">. За поданням Експертної Ради УТО, зробленим на підставі рецензування звітів про оцінку вартості майна та майнових прав та/або оцінки вартості земельних ділянок, Комітет із сертифікації </w:t>
      </w:r>
      <w:r w:rsidR="0005085D">
        <w:rPr>
          <w:color w:val="000000" w:themeColor="text1"/>
          <w:sz w:val="28"/>
          <w:szCs w:val="28"/>
          <w:lang w:val="uk-UA"/>
        </w:rPr>
        <w:t xml:space="preserve">УТО </w:t>
      </w:r>
      <w:r w:rsidRPr="00A150D9">
        <w:rPr>
          <w:color w:val="000000" w:themeColor="text1"/>
          <w:sz w:val="28"/>
          <w:szCs w:val="28"/>
          <w:lang w:val="uk-UA"/>
        </w:rPr>
        <w:t>приймає наступні рішення:</w:t>
      </w:r>
    </w:p>
    <w:p w14:paraId="017FB3FD" w14:textId="63B709FF" w:rsidR="00A150D9" w:rsidRPr="00A150D9" w:rsidRDefault="00A150D9" w:rsidP="0005085D">
      <w:pPr>
        <w:widowControl w:val="0"/>
        <w:autoSpaceDE w:val="0"/>
        <w:autoSpaceDN w:val="0"/>
        <w:adjustRightInd w:val="0"/>
        <w:spacing w:before="60"/>
        <w:ind w:firstLine="567"/>
        <w:jc w:val="both"/>
        <w:rPr>
          <w:color w:val="000000" w:themeColor="text1"/>
          <w:sz w:val="28"/>
          <w:szCs w:val="28"/>
          <w:lang w:val="uk-UA"/>
        </w:rPr>
      </w:pPr>
      <w:r>
        <w:rPr>
          <w:color w:val="000000" w:themeColor="text1"/>
          <w:sz w:val="28"/>
          <w:szCs w:val="28"/>
          <w:lang w:val="uk-UA"/>
        </w:rPr>
        <w:t xml:space="preserve">- </w:t>
      </w:r>
      <w:r w:rsidRPr="00A150D9">
        <w:rPr>
          <w:color w:val="000000" w:themeColor="text1"/>
          <w:sz w:val="28"/>
          <w:szCs w:val="28"/>
          <w:lang w:val="uk-UA"/>
        </w:rPr>
        <w:t xml:space="preserve">рекомендувати оцінювачу надати до розгляду документи, що необхідні для прийняття рішення про </w:t>
      </w:r>
      <w:r w:rsidRPr="000C18F5">
        <w:rPr>
          <w:color w:val="000000" w:themeColor="text1"/>
          <w:sz w:val="28"/>
          <w:szCs w:val="28"/>
          <w:lang w:val="uk-UA"/>
        </w:rPr>
        <w:t>присвоєння</w:t>
      </w:r>
      <w:r w:rsidR="00EF4F0A" w:rsidRPr="000C18F5">
        <w:rPr>
          <w:color w:val="000000" w:themeColor="text1"/>
          <w:sz w:val="28"/>
          <w:szCs w:val="28"/>
          <w:lang w:val="uk-UA"/>
        </w:rPr>
        <w:t xml:space="preserve"> наступного</w:t>
      </w:r>
      <w:r w:rsidRPr="000C18F5">
        <w:rPr>
          <w:color w:val="000000" w:themeColor="text1"/>
          <w:sz w:val="28"/>
          <w:szCs w:val="28"/>
          <w:lang w:val="uk-UA"/>
        </w:rPr>
        <w:t xml:space="preserve"> звання,</w:t>
      </w:r>
      <w:r w:rsidRPr="00A150D9">
        <w:rPr>
          <w:color w:val="000000" w:themeColor="text1"/>
          <w:sz w:val="28"/>
          <w:szCs w:val="28"/>
          <w:lang w:val="uk-UA"/>
        </w:rPr>
        <w:t xml:space="preserve"> що свідчить про зростання кваліфікації;</w:t>
      </w:r>
    </w:p>
    <w:p w14:paraId="1B289F12" w14:textId="77777777" w:rsidR="00A150D9" w:rsidRPr="00A150D9" w:rsidRDefault="00A150D9" w:rsidP="0005085D">
      <w:pPr>
        <w:widowControl w:val="0"/>
        <w:autoSpaceDE w:val="0"/>
        <w:autoSpaceDN w:val="0"/>
        <w:adjustRightInd w:val="0"/>
        <w:spacing w:before="60"/>
        <w:ind w:firstLine="567"/>
        <w:jc w:val="both"/>
        <w:rPr>
          <w:color w:val="000000" w:themeColor="text1"/>
          <w:sz w:val="28"/>
          <w:szCs w:val="28"/>
          <w:lang w:val="uk-UA"/>
        </w:rPr>
      </w:pPr>
      <w:r>
        <w:rPr>
          <w:color w:val="000000" w:themeColor="text1"/>
          <w:sz w:val="28"/>
          <w:szCs w:val="28"/>
          <w:lang w:val="uk-UA"/>
        </w:rPr>
        <w:t xml:space="preserve">- </w:t>
      </w:r>
      <w:r w:rsidRPr="00A150D9">
        <w:rPr>
          <w:color w:val="000000" w:themeColor="text1"/>
          <w:sz w:val="28"/>
          <w:szCs w:val="28"/>
          <w:lang w:val="uk-UA"/>
        </w:rPr>
        <w:t>рекомендувати оцінювачу пройти курси підвищення кваліфікації з відповідної спеціалізації;</w:t>
      </w:r>
    </w:p>
    <w:p w14:paraId="297062DF" w14:textId="06A51DA9" w:rsidR="00A150D9" w:rsidRPr="000C18F5" w:rsidRDefault="00A150D9" w:rsidP="0005085D">
      <w:pPr>
        <w:widowControl w:val="0"/>
        <w:autoSpaceDE w:val="0"/>
        <w:autoSpaceDN w:val="0"/>
        <w:adjustRightInd w:val="0"/>
        <w:spacing w:before="60"/>
        <w:ind w:firstLine="567"/>
        <w:jc w:val="both"/>
        <w:rPr>
          <w:sz w:val="28"/>
          <w:szCs w:val="28"/>
          <w:lang w:val="uk-UA"/>
        </w:rPr>
      </w:pPr>
      <w:r w:rsidRPr="000C18F5">
        <w:rPr>
          <w:color w:val="000000" w:themeColor="text1"/>
          <w:sz w:val="28"/>
          <w:szCs w:val="28"/>
          <w:lang w:val="uk-UA"/>
        </w:rPr>
        <w:t xml:space="preserve">- </w:t>
      </w:r>
      <w:r w:rsidR="00A01D65" w:rsidRPr="000C18F5">
        <w:rPr>
          <w:color w:val="000000" w:themeColor="text1"/>
          <w:sz w:val="28"/>
          <w:szCs w:val="28"/>
          <w:lang w:val="uk-UA"/>
        </w:rPr>
        <w:t xml:space="preserve">ініціювати розгляд </w:t>
      </w:r>
      <w:r w:rsidRPr="000C18F5">
        <w:rPr>
          <w:color w:val="000000" w:themeColor="text1"/>
          <w:sz w:val="28"/>
          <w:szCs w:val="28"/>
          <w:lang w:val="uk-UA"/>
        </w:rPr>
        <w:t>про позбавлення оцінювача кваліфікаційного</w:t>
      </w:r>
      <w:r w:rsidR="0005085D" w:rsidRPr="000C18F5">
        <w:rPr>
          <w:color w:val="000000" w:themeColor="text1"/>
          <w:sz w:val="28"/>
          <w:szCs w:val="28"/>
          <w:lang w:val="uk-UA"/>
        </w:rPr>
        <w:t xml:space="preserve"> </w:t>
      </w:r>
      <w:r w:rsidRPr="000C18F5">
        <w:rPr>
          <w:color w:val="000000" w:themeColor="text1"/>
          <w:sz w:val="28"/>
          <w:szCs w:val="28"/>
          <w:lang w:val="uk-UA"/>
        </w:rPr>
        <w:t>посвідчення</w:t>
      </w:r>
      <w:r w:rsidR="00470955" w:rsidRPr="000C18F5">
        <w:rPr>
          <w:color w:val="000000" w:themeColor="text1"/>
          <w:sz w:val="28"/>
          <w:szCs w:val="28"/>
          <w:lang w:val="uk-UA"/>
        </w:rPr>
        <w:t xml:space="preserve"> </w:t>
      </w:r>
      <w:r w:rsidR="00470955" w:rsidRPr="000C18F5">
        <w:rPr>
          <w:sz w:val="28"/>
          <w:szCs w:val="28"/>
          <w:lang w:val="uk-UA"/>
        </w:rPr>
        <w:t>“Експерт-оцінювач УТО”;</w:t>
      </w:r>
    </w:p>
    <w:p w14:paraId="0F8EC20B" w14:textId="4834B42E" w:rsidR="00470955" w:rsidRPr="000C18F5" w:rsidRDefault="00470955" w:rsidP="0005085D">
      <w:pPr>
        <w:widowControl w:val="0"/>
        <w:autoSpaceDE w:val="0"/>
        <w:autoSpaceDN w:val="0"/>
        <w:adjustRightInd w:val="0"/>
        <w:spacing w:before="60"/>
        <w:ind w:firstLine="567"/>
        <w:jc w:val="both"/>
        <w:rPr>
          <w:color w:val="000000" w:themeColor="text1"/>
          <w:sz w:val="28"/>
          <w:szCs w:val="28"/>
          <w:lang w:val="uk-UA"/>
        </w:rPr>
      </w:pPr>
      <w:r w:rsidRPr="000C18F5">
        <w:rPr>
          <w:color w:val="000000" w:themeColor="text1"/>
          <w:sz w:val="28"/>
          <w:szCs w:val="28"/>
          <w:lang w:val="uk-UA"/>
        </w:rPr>
        <w:t>- ініціювати розгляд Радою УТО питання про позбавлення члена УТО професійного кваліфікаційного звання “Провідний експерт-оцінювач УТО” та ануляції відповідного кваліфікаційного посвідчення”;</w:t>
      </w:r>
    </w:p>
    <w:p w14:paraId="4406E112" w14:textId="742510A1" w:rsidR="00470955" w:rsidRDefault="00470955" w:rsidP="0005085D">
      <w:pPr>
        <w:widowControl w:val="0"/>
        <w:autoSpaceDE w:val="0"/>
        <w:autoSpaceDN w:val="0"/>
        <w:adjustRightInd w:val="0"/>
        <w:spacing w:before="60"/>
        <w:ind w:firstLine="567"/>
        <w:jc w:val="both"/>
        <w:rPr>
          <w:color w:val="000000" w:themeColor="text1"/>
          <w:sz w:val="28"/>
          <w:szCs w:val="28"/>
          <w:lang w:val="uk-UA"/>
        </w:rPr>
      </w:pPr>
      <w:r w:rsidRPr="000C18F5">
        <w:rPr>
          <w:color w:val="000000" w:themeColor="text1"/>
          <w:sz w:val="28"/>
          <w:szCs w:val="28"/>
          <w:lang w:val="uk-UA"/>
        </w:rPr>
        <w:t>- ініціювати розгляд Радою УТО питання про позбавлення члена УТО професійного кваліфікаційного звання “Заслужений експерт-оцінювач УТО”, ануляції відповідного кваліфікаційного посвідчення” та винесення даного питання на Загальні збори УТО</w:t>
      </w:r>
      <w:r w:rsidR="0071663C" w:rsidRPr="000C18F5">
        <w:rPr>
          <w:color w:val="000000" w:themeColor="text1"/>
          <w:sz w:val="28"/>
          <w:szCs w:val="28"/>
          <w:lang w:val="uk-UA"/>
        </w:rPr>
        <w:t>.</w:t>
      </w:r>
    </w:p>
    <w:p w14:paraId="578DC749" w14:textId="5EF3C552" w:rsidR="00A150D9" w:rsidRDefault="00A150D9" w:rsidP="00A150D9">
      <w:pPr>
        <w:widowControl w:val="0"/>
        <w:autoSpaceDE w:val="0"/>
        <w:autoSpaceDN w:val="0"/>
        <w:adjustRightInd w:val="0"/>
        <w:spacing w:beforeLines="60" w:before="144"/>
        <w:ind w:firstLine="567"/>
        <w:jc w:val="both"/>
        <w:rPr>
          <w:noProof/>
          <w:color w:val="000000" w:themeColor="text1"/>
          <w:sz w:val="28"/>
          <w:szCs w:val="28"/>
          <w:lang w:val="uk-UA"/>
        </w:rPr>
      </w:pPr>
      <w:r w:rsidRPr="00A150D9">
        <w:rPr>
          <w:noProof/>
          <w:sz w:val="28"/>
          <w:szCs w:val="28"/>
          <w:lang w:val="uk-UA"/>
        </w:rPr>
        <w:t>1</w:t>
      </w:r>
      <w:r w:rsidR="00A22FFF">
        <w:rPr>
          <w:noProof/>
          <w:sz w:val="28"/>
          <w:szCs w:val="28"/>
          <w:lang w:val="uk-UA"/>
        </w:rPr>
        <w:t>2</w:t>
      </w:r>
      <w:r w:rsidRPr="00A150D9">
        <w:rPr>
          <w:noProof/>
          <w:sz w:val="28"/>
          <w:szCs w:val="28"/>
          <w:lang w:val="uk-UA"/>
        </w:rPr>
        <w:t xml:space="preserve">. Контроль за підвищенням кваліфікації оцінювачів - членів УТО здійснюється дирекцією УТО на підставі відповідних документів, що свідчать про підвищення кваліфікації, в тому числі з експертної грошової оцінки земельних ділянок оцінювачів - членів УТО, що мають подаватись ними до дирекції УТО в терміни, </w:t>
      </w:r>
      <w:r w:rsidRPr="00A150D9">
        <w:rPr>
          <w:noProof/>
          <w:color w:val="000000" w:themeColor="text1"/>
          <w:sz w:val="28"/>
          <w:szCs w:val="28"/>
          <w:lang w:val="uk-UA"/>
        </w:rPr>
        <w:t>передбачені чинним законодавством.</w:t>
      </w:r>
    </w:p>
    <w:p w14:paraId="5983F301" w14:textId="77777777" w:rsidR="004E7CD0" w:rsidRDefault="00A150D9" w:rsidP="00A150D9">
      <w:pPr>
        <w:widowControl w:val="0"/>
        <w:autoSpaceDE w:val="0"/>
        <w:autoSpaceDN w:val="0"/>
        <w:adjustRightInd w:val="0"/>
        <w:spacing w:before="60"/>
        <w:ind w:firstLine="567"/>
        <w:jc w:val="both"/>
        <w:rPr>
          <w:noProof/>
          <w:color w:val="000000" w:themeColor="text1"/>
          <w:sz w:val="28"/>
          <w:szCs w:val="28"/>
          <w:lang w:val="uk-UA"/>
        </w:rPr>
      </w:pPr>
      <w:r w:rsidRPr="00A150D9">
        <w:rPr>
          <w:color w:val="000000" w:themeColor="text1"/>
          <w:sz w:val="28"/>
          <w:szCs w:val="28"/>
          <w:lang w:val="uk-UA"/>
        </w:rPr>
        <w:t xml:space="preserve">Невиконання цієї вимоги є підставою для зупинення дії </w:t>
      </w:r>
      <w:r w:rsidRPr="00A150D9">
        <w:rPr>
          <w:noProof/>
          <w:color w:val="000000" w:themeColor="text1"/>
          <w:sz w:val="28"/>
          <w:szCs w:val="28"/>
          <w:lang w:val="uk-UA"/>
        </w:rPr>
        <w:t xml:space="preserve">відповідного кваліфікаційного посвідчення оцінювача, крім звання </w:t>
      </w:r>
      <w:r w:rsidR="0005085D">
        <w:rPr>
          <w:noProof/>
          <w:color w:val="000000" w:themeColor="text1"/>
          <w:sz w:val="28"/>
          <w:szCs w:val="28"/>
          <w:lang w:val="uk-UA"/>
        </w:rPr>
        <w:t>«</w:t>
      </w:r>
      <w:r w:rsidRPr="00A150D9">
        <w:rPr>
          <w:noProof/>
          <w:color w:val="000000" w:themeColor="text1"/>
          <w:sz w:val="28"/>
          <w:szCs w:val="28"/>
          <w:lang w:val="uk-UA"/>
        </w:rPr>
        <w:t>Заслужений експерт-оцінювач</w:t>
      </w:r>
      <w:r w:rsidR="0005085D">
        <w:rPr>
          <w:noProof/>
          <w:color w:val="000000" w:themeColor="text1"/>
          <w:sz w:val="28"/>
          <w:szCs w:val="28"/>
          <w:lang w:val="uk-UA"/>
        </w:rPr>
        <w:t xml:space="preserve"> УТО»</w:t>
      </w:r>
      <w:r w:rsidRPr="00A150D9">
        <w:rPr>
          <w:noProof/>
          <w:color w:val="000000" w:themeColor="text1"/>
          <w:sz w:val="28"/>
          <w:szCs w:val="28"/>
          <w:lang w:val="uk-UA"/>
        </w:rPr>
        <w:t xml:space="preserve">. </w:t>
      </w:r>
    </w:p>
    <w:p w14:paraId="09CCA71F" w14:textId="0BFAF580" w:rsidR="000C18F5" w:rsidRPr="00A22FFF" w:rsidRDefault="000C18F5" w:rsidP="000C18F5">
      <w:pPr>
        <w:widowControl w:val="0"/>
        <w:autoSpaceDE w:val="0"/>
        <w:autoSpaceDN w:val="0"/>
        <w:adjustRightInd w:val="0"/>
        <w:spacing w:beforeLines="60" w:before="144"/>
        <w:ind w:firstLine="567"/>
        <w:jc w:val="both"/>
        <w:rPr>
          <w:noProof/>
          <w:sz w:val="28"/>
          <w:szCs w:val="28"/>
          <w:lang w:val="uk-UA"/>
        </w:rPr>
      </w:pPr>
      <w:r w:rsidRPr="00A22FFF">
        <w:rPr>
          <w:noProof/>
          <w:sz w:val="28"/>
          <w:szCs w:val="28"/>
          <w:lang w:val="uk-UA"/>
        </w:rPr>
        <w:t xml:space="preserve">Рішення про позбавлення члена УТО </w:t>
      </w:r>
      <w:r w:rsidRPr="00A22FFF">
        <w:rPr>
          <w:color w:val="000000" w:themeColor="text1"/>
          <w:sz w:val="28"/>
          <w:szCs w:val="28"/>
          <w:lang w:val="uk-UA"/>
        </w:rPr>
        <w:t xml:space="preserve">кваліфікаційного посвідчення </w:t>
      </w:r>
      <w:r w:rsidRPr="00A22FFF">
        <w:rPr>
          <w:sz w:val="28"/>
          <w:szCs w:val="28"/>
          <w:lang w:val="uk-UA"/>
        </w:rPr>
        <w:t xml:space="preserve">“Експерт-оцінювач УТО”, </w:t>
      </w:r>
      <w:r w:rsidRPr="00A22FFF">
        <w:rPr>
          <w:noProof/>
          <w:sz w:val="28"/>
          <w:szCs w:val="28"/>
          <w:lang w:val="uk-UA"/>
        </w:rPr>
        <w:t>відповідно до п.11 цього Положення, приймаються Комітетом із сертифікації УТО та затверджуються Радою УТО в результаті голосування більшістю голосів членів Комітету з внутрішньої сертифікації УТО і Ради УТО</w:t>
      </w:r>
      <w:r w:rsidR="00A22FFF" w:rsidRPr="00A22FFF">
        <w:rPr>
          <w:noProof/>
          <w:sz w:val="28"/>
          <w:szCs w:val="28"/>
          <w:lang w:val="uk-UA"/>
        </w:rPr>
        <w:t>.</w:t>
      </w:r>
    </w:p>
    <w:p w14:paraId="1022EE16" w14:textId="79876FBF" w:rsidR="00805ABC" w:rsidRPr="00A22FFF" w:rsidRDefault="00805ABC" w:rsidP="00805ABC">
      <w:pPr>
        <w:widowControl w:val="0"/>
        <w:autoSpaceDE w:val="0"/>
        <w:autoSpaceDN w:val="0"/>
        <w:adjustRightInd w:val="0"/>
        <w:spacing w:before="60"/>
        <w:ind w:firstLine="567"/>
        <w:jc w:val="both"/>
        <w:rPr>
          <w:sz w:val="28"/>
          <w:szCs w:val="28"/>
          <w:lang w:val="uk-UA"/>
        </w:rPr>
      </w:pPr>
      <w:r w:rsidRPr="00A22FFF">
        <w:rPr>
          <w:noProof/>
          <w:color w:val="000000" w:themeColor="text1"/>
          <w:sz w:val="28"/>
          <w:szCs w:val="28"/>
          <w:lang w:val="uk-UA"/>
        </w:rPr>
        <w:t xml:space="preserve">Рішення про позбавлення оцінювача </w:t>
      </w:r>
      <w:r w:rsidRPr="00A22FFF">
        <w:rPr>
          <w:noProof/>
          <w:sz w:val="28"/>
          <w:szCs w:val="28"/>
          <w:lang w:val="uk-UA"/>
        </w:rPr>
        <w:t xml:space="preserve">- члена УТО Професійного кваліфікаційного звання та посвідчення </w:t>
      </w:r>
      <w:r w:rsidRPr="00A22FFF">
        <w:rPr>
          <w:sz w:val="28"/>
          <w:szCs w:val="28"/>
          <w:lang w:val="uk-UA"/>
        </w:rPr>
        <w:t xml:space="preserve">“Провідний експерт-оцінювач УТО” приймається Радою УТО за поданням </w:t>
      </w:r>
      <w:r w:rsidRPr="00A22FFF">
        <w:rPr>
          <w:color w:val="000000" w:themeColor="text1"/>
          <w:sz w:val="28"/>
          <w:szCs w:val="28"/>
          <w:lang w:val="uk-UA"/>
        </w:rPr>
        <w:t xml:space="preserve">Комітету із сертифікації УТО. </w:t>
      </w:r>
    </w:p>
    <w:p w14:paraId="1566AC51" w14:textId="5ED32DE1" w:rsidR="00805ABC" w:rsidRDefault="00805ABC" w:rsidP="00805ABC">
      <w:pPr>
        <w:widowControl w:val="0"/>
        <w:autoSpaceDE w:val="0"/>
        <w:autoSpaceDN w:val="0"/>
        <w:adjustRightInd w:val="0"/>
        <w:spacing w:before="60"/>
        <w:ind w:firstLine="567"/>
        <w:jc w:val="both"/>
        <w:rPr>
          <w:sz w:val="28"/>
          <w:szCs w:val="28"/>
          <w:lang w:val="uk-UA"/>
        </w:rPr>
      </w:pPr>
      <w:r w:rsidRPr="00A22FFF">
        <w:rPr>
          <w:noProof/>
          <w:color w:val="000000" w:themeColor="text1"/>
          <w:sz w:val="28"/>
          <w:szCs w:val="28"/>
          <w:lang w:val="uk-UA"/>
        </w:rPr>
        <w:t xml:space="preserve">Рішення про позбавлення оцінювача </w:t>
      </w:r>
      <w:r w:rsidRPr="00A22FFF">
        <w:rPr>
          <w:noProof/>
          <w:sz w:val="28"/>
          <w:szCs w:val="28"/>
          <w:lang w:val="uk-UA"/>
        </w:rPr>
        <w:t xml:space="preserve">- члена УТО Професійного кваліфікаційного звання та посвідчення </w:t>
      </w:r>
      <w:r w:rsidRPr="00A22FFF">
        <w:rPr>
          <w:sz w:val="28"/>
          <w:szCs w:val="28"/>
          <w:lang w:val="uk-UA"/>
        </w:rPr>
        <w:t xml:space="preserve">“Заслужений експерт-оцінювач УТО” приймаються Загальними зборами УТО за поданням </w:t>
      </w:r>
      <w:r w:rsidRPr="00A22FFF">
        <w:rPr>
          <w:color w:val="000000" w:themeColor="text1"/>
          <w:sz w:val="28"/>
          <w:szCs w:val="28"/>
          <w:lang w:val="uk-UA"/>
        </w:rPr>
        <w:t>Ради УТО.</w:t>
      </w:r>
    </w:p>
    <w:p w14:paraId="19B2DC75" w14:textId="31ADDAE0" w:rsidR="002C2FA1" w:rsidRDefault="002C2FA1" w:rsidP="00A150D9">
      <w:pPr>
        <w:widowControl w:val="0"/>
        <w:autoSpaceDE w:val="0"/>
        <w:autoSpaceDN w:val="0"/>
        <w:adjustRightInd w:val="0"/>
        <w:spacing w:beforeLines="60" w:before="144"/>
        <w:ind w:firstLine="567"/>
        <w:jc w:val="both"/>
        <w:rPr>
          <w:noProof/>
          <w:sz w:val="28"/>
          <w:szCs w:val="28"/>
          <w:lang w:val="uk-UA"/>
        </w:rPr>
      </w:pPr>
      <w:r w:rsidRPr="002C2FA1">
        <w:rPr>
          <w:noProof/>
          <w:sz w:val="28"/>
          <w:szCs w:val="28"/>
          <w:lang w:val="uk-UA"/>
        </w:rPr>
        <w:lastRenderedPageBreak/>
        <w:t>1</w:t>
      </w:r>
      <w:r w:rsidR="00A22FFF">
        <w:rPr>
          <w:noProof/>
          <w:sz w:val="28"/>
          <w:szCs w:val="28"/>
          <w:lang w:val="uk-UA"/>
        </w:rPr>
        <w:t>3</w:t>
      </w:r>
      <w:r w:rsidRPr="002C2FA1">
        <w:rPr>
          <w:noProof/>
          <w:sz w:val="28"/>
          <w:szCs w:val="28"/>
          <w:lang w:val="uk-UA"/>
        </w:rPr>
        <w:t xml:space="preserve">. Кваліфікаційне посвідчення </w:t>
      </w:r>
      <w:r>
        <w:rPr>
          <w:noProof/>
          <w:sz w:val="28"/>
          <w:szCs w:val="28"/>
          <w:lang w:val="uk-UA"/>
        </w:rPr>
        <w:t>«</w:t>
      </w:r>
      <w:r w:rsidRPr="002C2FA1">
        <w:rPr>
          <w:noProof/>
          <w:sz w:val="28"/>
          <w:szCs w:val="28"/>
          <w:lang w:val="uk-UA"/>
        </w:rPr>
        <w:t>Заслужен</w:t>
      </w:r>
      <w:r w:rsidR="0005085D">
        <w:rPr>
          <w:noProof/>
          <w:sz w:val="28"/>
          <w:szCs w:val="28"/>
          <w:lang w:val="uk-UA"/>
        </w:rPr>
        <w:t>ий</w:t>
      </w:r>
      <w:r w:rsidRPr="002C2FA1">
        <w:rPr>
          <w:noProof/>
          <w:sz w:val="28"/>
          <w:szCs w:val="28"/>
          <w:lang w:val="uk-UA"/>
        </w:rPr>
        <w:t xml:space="preserve"> експерт</w:t>
      </w:r>
      <w:r w:rsidR="0005085D">
        <w:rPr>
          <w:noProof/>
          <w:sz w:val="28"/>
          <w:szCs w:val="28"/>
          <w:lang w:val="uk-UA"/>
        </w:rPr>
        <w:t>-</w:t>
      </w:r>
      <w:r w:rsidRPr="002C2FA1">
        <w:rPr>
          <w:noProof/>
          <w:sz w:val="28"/>
          <w:szCs w:val="28"/>
          <w:lang w:val="uk-UA"/>
        </w:rPr>
        <w:t>оцінювач</w:t>
      </w:r>
      <w:r w:rsidR="0005085D">
        <w:rPr>
          <w:noProof/>
          <w:sz w:val="28"/>
          <w:szCs w:val="28"/>
          <w:lang w:val="uk-UA"/>
        </w:rPr>
        <w:t xml:space="preserve"> </w:t>
      </w:r>
      <w:r w:rsidRPr="002C2FA1">
        <w:rPr>
          <w:noProof/>
          <w:sz w:val="28"/>
          <w:szCs w:val="28"/>
          <w:lang w:val="uk-UA"/>
        </w:rPr>
        <w:t>УТО</w:t>
      </w:r>
      <w:r>
        <w:rPr>
          <w:noProof/>
          <w:sz w:val="28"/>
          <w:szCs w:val="28"/>
          <w:lang w:val="uk-UA"/>
        </w:rPr>
        <w:t>»</w:t>
      </w:r>
      <w:r w:rsidRPr="002C2FA1">
        <w:rPr>
          <w:noProof/>
          <w:sz w:val="28"/>
          <w:szCs w:val="28"/>
          <w:lang w:val="uk-UA"/>
        </w:rPr>
        <w:t xml:space="preserve"> продовжується автоматично за відсутності суттєвих зауважень з боку Експертної Ради УТО. </w:t>
      </w:r>
    </w:p>
    <w:p w14:paraId="7DC035FD" w14:textId="77777777" w:rsidR="00A150D9" w:rsidRDefault="002C2FA1" w:rsidP="00016203">
      <w:pPr>
        <w:widowControl w:val="0"/>
        <w:autoSpaceDE w:val="0"/>
        <w:autoSpaceDN w:val="0"/>
        <w:adjustRightInd w:val="0"/>
        <w:spacing w:before="60"/>
        <w:ind w:firstLine="567"/>
        <w:jc w:val="both"/>
        <w:rPr>
          <w:noProof/>
          <w:sz w:val="28"/>
          <w:szCs w:val="28"/>
          <w:lang w:val="uk-UA"/>
        </w:rPr>
      </w:pPr>
      <w:r w:rsidRPr="002C2FA1">
        <w:rPr>
          <w:noProof/>
          <w:sz w:val="28"/>
          <w:szCs w:val="28"/>
          <w:lang w:val="uk-UA"/>
        </w:rPr>
        <w:t>В разі виникнення п</w:t>
      </w:r>
      <w:r w:rsidRPr="002C2FA1">
        <w:rPr>
          <w:noProof/>
          <w:sz w:val="28"/>
          <w:szCs w:val="28"/>
        </w:rPr>
        <w:t xml:space="preserve">итання про позбавлення </w:t>
      </w:r>
      <w:r w:rsidRPr="002C2FA1">
        <w:rPr>
          <w:noProof/>
          <w:sz w:val="28"/>
          <w:szCs w:val="28"/>
          <w:lang w:val="uk-UA"/>
        </w:rPr>
        <w:t>кваліфікаційного звання</w:t>
      </w:r>
      <w:r w:rsidRPr="002C2FA1">
        <w:rPr>
          <w:noProof/>
          <w:sz w:val="28"/>
          <w:szCs w:val="28"/>
        </w:rPr>
        <w:t xml:space="preserve"> </w:t>
      </w:r>
      <w:r>
        <w:rPr>
          <w:noProof/>
          <w:sz w:val="28"/>
          <w:szCs w:val="28"/>
          <w:lang w:val="uk-UA"/>
        </w:rPr>
        <w:t>«</w:t>
      </w:r>
      <w:r w:rsidRPr="002C2FA1">
        <w:rPr>
          <w:noProof/>
          <w:sz w:val="28"/>
          <w:szCs w:val="28"/>
          <w:lang w:val="uk-UA"/>
        </w:rPr>
        <w:t>З</w:t>
      </w:r>
      <w:r w:rsidRPr="002C2FA1">
        <w:rPr>
          <w:noProof/>
          <w:sz w:val="28"/>
          <w:szCs w:val="28"/>
        </w:rPr>
        <w:t>аслужений експерт-оцінювач УТО</w:t>
      </w:r>
      <w:r>
        <w:rPr>
          <w:noProof/>
          <w:sz w:val="28"/>
          <w:szCs w:val="28"/>
          <w:lang w:val="uk-UA"/>
        </w:rPr>
        <w:t>»</w:t>
      </w:r>
      <w:r w:rsidRPr="002C2FA1">
        <w:rPr>
          <w:noProof/>
          <w:sz w:val="28"/>
          <w:szCs w:val="28"/>
          <w:lang w:val="uk-UA"/>
        </w:rPr>
        <w:t>, рішення</w:t>
      </w:r>
      <w:r w:rsidRPr="002C2FA1">
        <w:rPr>
          <w:noProof/>
          <w:sz w:val="28"/>
          <w:szCs w:val="28"/>
        </w:rPr>
        <w:t xml:space="preserve"> </w:t>
      </w:r>
      <w:r w:rsidRPr="002C2FA1">
        <w:rPr>
          <w:noProof/>
          <w:sz w:val="28"/>
          <w:szCs w:val="28"/>
          <w:lang w:val="uk-UA"/>
        </w:rPr>
        <w:t>розглядається</w:t>
      </w:r>
      <w:r w:rsidRPr="002C2FA1">
        <w:rPr>
          <w:noProof/>
          <w:sz w:val="28"/>
          <w:szCs w:val="28"/>
        </w:rPr>
        <w:t xml:space="preserve"> Загальними зборами членів УТО за поданням Ради</w:t>
      </w:r>
      <w:r w:rsidRPr="002C2FA1">
        <w:rPr>
          <w:noProof/>
          <w:sz w:val="28"/>
          <w:szCs w:val="28"/>
          <w:lang w:val="uk-UA"/>
        </w:rPr>
        <w:t xml:space="preserve"> УТО.</w:t>
      </w:r>
    </w:p>
    <w:p w14:paraId="51E421AC" w14:textId="5C60A587" w:rsidR="002C2FA1" w:rsidRDefault="002C2FA1" w:rsidP="002C2FA1">
      <w:pPr>
        <w:widowControl w:val="0"/>
        <w:autoSpaceDE w:val="0"/>
        <w:autoSpaceDN w:val="0"/>
        <w:adjustRightInd w:val="0"/>
        <w:spacing w:beforeLines="60" w:before="144"/>
        <w:ind w:firstLine="567"/>
        <w:jc w:val="both"/>
        <w:rPr>
          <w:noProof/>
          <w:color w:val="000000" w:themeColor="text1"/>
          <w:sz w:val="28"/>
          <w:szCs w:val="28"/>
          <w:lang w:val="uk-UA"/>
        </w:rPr>
      </w:pPr>
      <w:r w:rsidRPr="00A22FFF">
        <w:rPr>
          <w:noProof/>
          <w:sz w:val="28"/>
          <w:szCs w:val="28"/>
          <w:lang w:val="uk-UA"/>
        </w:rPr>
        <w:t>1</w:t>
      </w:r>
      <w:r w:rsidR="00A22FFF">
        <w:rPr>
          <w:noProof/>
          <w:sz w:val="28"/>
          <w:szCs w:val="28"/>
          <w:lang w:val="uk-UA"/>
        </w:rPr>
        <w:t>4</w:t>
      </w:r>
      <w:r w:rsidRPr="00A22FFF">
        <w:rPr>
          <w:noProof/>
          <w:sz w:val="28"/>
          <w:szCs w:val="28"/>
          <w:lang w:val="uk-UA"/>
        </w:rPr>
        <w:t xml:space="preserve">. Рішення УТО про заміну Кваліфікаційного посвідчення </w:t>
      </w:r>
      <w:r w:rsidR="00A01D65" w:rsidRPr="00A22FFF">
        <w:rPr>
          <w:noProof/>
          <w:sz w:val="28"/>
          <w:szCs w:val="28"/>
          <w:lang w:val="uk-UA"/>
        </w:rPr>
        <w:t xml:space="preserve">члена УТО </w:t>
      </w:r>
      <w:r w:rsidRPr="00A22FFF">
        <w:rPr>
          <w:noProof/>
          <w:sz w:val="28"/>
          <w:szCs w:val="28"/>
          <w:lang w:val="uk-UA"/>
        </w:rPr>
        <w:t xml:space="preserve">або про позбавлення оцінювача Кваліфікаційного посвідчення </w:t>
      </w:r>
      <w:r w:rsidR="00A01D65" w:rsidRPr="00A22FFF">
        <w:rPr>
          <w:noProof/>
          <w:sz w:val="28"/>
          <w:szCs w:val="28"/>
          <w:lang w:val="uk-UA"/>
        </w:rPr>
        <w:t xml:space="preserve">члена </w:t>
      </w:r>
      <w:r w:rsidRPr="00A22FFF">
        <w:rPr>
          <w:noProof/>
          <w:sz w:val="28"/>
          <w:szCs w:val="28"/>
          <w:lang w:val="uk-UA"/>
        </w:rPr>
        <w:t xml:space="preserve">УТО </w:t>
      </w:r>
      <w:r w:rsidR="00A01D65" w:rsidRPr="00A22FFF">
        <w:rPr>
          <w:noProof/>
          <w:sz w:val="28"/>
          <w:szCs w:val="28"/>
          <w:lang w:val="uk-UA"/>
        </w:rPr>
        <w:t xml:space="preserve">підлягає обовʼзковому оприлюдненню </w:t>
      </w:r>
      <w:r w:rsidRPr="00A22FFF">
        <w:rPr>
          <w:noProof/>
          <w:color w:val="000000" w:themeColor="text1"/>
          <w:sz w:val="28"/>
          <w:szCs w:val="28"/>
          <w:lang w:val="uk-UA"/>
        </w:rPr>
        <w:t xml:space="preserve">на </w:t>
      </w:r>
      <w:r w:rsidRPr="00A22FFF">
        <w:rPr>
          <w:noProof/>
          <w:color w:val="000000" w:themeColor="text1"/>
          <w:sz w:val="28"/>
          <w:szCs w:val="28"/>
          <w:lang w:val="en-US"/>
        </w:rPr>
        <w:t>web</w:t>
      </w:r>
      <w:r w:rsidRPr="00A22FFF">
        <w:rPr>
          <w:noProof/>
          <w:color w:val="000000" w:themeColor="text1"/>
          <w:sz w:val="28"/>
          <w:szCs w:val="28"/>
          <w:lang w:val="uk-UA"/>
        </w:rPr>
        <w:t>-сайті УТО.</w:t>
      </w:r>
    </w:p>
    <w:p w14:paraId="37EC9994" w14:textId="77777777" w:rsidR="002C2FA1" w:rsidRPr="00016203" w:rsidRDefault="002C2FA1" w:rsidP="00016203">
      <w:pPr>
        <w:widowControl w:val="0"/>
        <w:autoSpaceDE w:val="0"/>
        <w:autoSpaceDN w:val="0"/>
        <w:adjustRightInd w:val="0"/>
        <w:spacing w:before="240"/>
        <w:jc w:val="center"/>
        <w:rPr>
          <w:noProof/>
          <w:color w:val="000000" w:themeColor="text1"/>
          <w:sz w:val="28"/>
          <w:szCs w:val="28"/>
          <w:lang w:val="uk-UA"/>
        </w:rPr>
      </w:pPr>
      <w:r w:rsidRPr="00016203">
        <w:rPr>
          <w:noProof/>
          <w:color w:val="000000" w:themeColor="text1"/>
          <w:sz w:val="28"/>
          <w:szCs w:val="28"/>
          <w:lang w:val="uk-UA"/>
        </w:rPr>
        <w:t>ПРИКІНЦЕВІ ПОЛОЖЕННЯ</w:t>
      </w:r>
    </w:p>
    <w:p w14:paraId="0ACC914B" w14:textId="7AAF6FF1" w:rsidR="002C2FA1" w:rsidRPr="00A22FFF" w:rsidRDefault="002C2FA1" w:rsidP="00016203">
      <w:pPr>
        <w:widowControl w:val="0"/>
        <w:autoSpaceDE w:val="0"/>
        <w:autoSpaceDN w:val="0"/>
        <w:adjustRightInd w:val="0"/>
        <w:spacing w:before="60"/>
        <w:ind w:firstLine="567"/>
        <w:jc w:val="both"/>
        <w:rPr>
          <w:noProof/>
          <w:sz w:val="28"/>
          <w:szCs w:val="28"/>
          <w:lang w:val="uk-UA"/>
        </w:rPr>
      </w:pPr>
      <w:r w:rsidRPr="00A22FFF">
        <w:rPr>
          <w:noProof/>
          <w:sz w:val="28"/>
          <w:szCs w:val="28"/>
          <w:lang w:val="uk-UA"/>
        </w:rPr>
        <w:t>Під час дії воєнного стану,</w:t>
      </w:r>
      <w:r w:rsidR="00B72080" w:rsidRPr="00A22FFF">
        <w:rPr>
          <w:noProof/>
          <w:sz w:val="28"/>
          <w:szCs w:val="28"/>
          <w:lang w:val="uk-UA"/>
        </w:rPr>
        <w:t xml:space="preserve"> </w:t>
      </w:r>
      <w:r w:rsidRPr="00A22FFF">
        <w:rPr>
          <w:noProof/>
          <w:sz w:val="28"/>
          <w:szCs w:val="28"/>
          <w:lang w:val="uk-UA"/>
        </w:rPr>
        <w:t>враховуючи бойові дії на території України та неможливість в зв’язку з цим проходження процедури внутрішньої сертифікації, оцінювач - член УТО має право звернутись до Голови відповідного відокремленого підрозділу із заявою про неможливість проходження процедури внутрішньої сертифікації в поточному періоді.</w:t>
      </w:r>
    </w:p>
    <w:p w14:paraId="64EEAB82" w14:textId="77777777" w:rsidR="002C2FA1" w:rsidRDefault="002C2FA1" w:rsidP="00016203">
      <w:pPr>
        <w:widowControl w:val="0"/>
        <w:autoSpaceDE w:val="0"/>
        <w:autoSpaceDN w:val="0"/>
        <w:adjustRightInd w:val="0"/>
        <w:spacing w:before="60"/>
        <w:ind w:firstLine="567"/>
        <w:jc w:val="both"/>
        <w:rPr>
          <w:noProof/>
          <w:sz w:val="28"/>
          <w:szCs w:val="28"/>
          <w:lang w:val="uk-UA"/>
        </w:rPr>
      </w:pPr>
      <w:r w:rsidRPr="00A22FFF">
        <w:rPr>
          <w:noProof/>
          <w:sz w:val="28"/>
          <w:szCs w:val="28"/>
          <w:lang w:val="uk-UA"/>
        </w:rPr>
        <w:t>Рада відокремленого підрозділу</w:t>
      </w:r>
      <w:r w:rsidRPr="002C2FA1">
        <w:rPr>
          <w:noProof/>
          <w:sz w:val="28"/>
          <w:szCs w:val="28"/>
          <w:lang w:val="uk-UA"/>
        </w:rPr>
        <w:t xml:space="preserve"> розглядає заяву та приймає рішення про неможливість проходження оцінювачем процедури внутрішньої сертифікації під час дії воєнного стану.</w:t>
      </w:r>
    </w:p>
    <w:p w14:paraId="33367C16" w14:textId="77777777" w:rsidR="002C2FA1" w:rsidRPr="002C2FA1" w:rsidRDefault="002C2FA1" w:rsidP="00016203">
      <w:pPr>
        <w:widowControl w:val="0"/>
        <w:autoSpaceDE w:val="0"/>
        <w:autoSpaceDN w:val="0"/>
        <w:adjustRightInd w:val="0"/>
        <w:spacing w:before="60"/>
        <w:ind w:firstLine="567"/>
        <w:jc w:val="both"/>
        <w:rPr>
          <w:noProof/>
          <w:sz w:val="28"/>
          <w:szCs w:val="28"/>
          <w:lang w:val="uk-UA"/>
        </w:rPr>
      </w:pPr>
      <w:r w:rsidRPr="002C2FA1">
        <w:rPr>
          <w:noProof/>
          <w:sz w:val="28"/>
          <w:szCs w:val="28"/>
          <w:lang w:val="uk-UA"/>
        </w:rPr>
        <w:t xml:space="preserve">Голова відокремленого підрозділу надає інформацію про неможливість проходження процедури внутрішньої сертифікації оцінювачами – членами УТО до Комітету </w:t>
      </w:r>
      <w:r w:rsidR="00603158">
        <w:rPr>
          <w:noProof/>
          <w:sz w:val="28"/>
          <w:szCs w:val="28"/>
          <w:lang w:val="uk-UA"/>
        </w:rPr>
        <w:t>і</w:t>
      </w:r>
      <w:r w:rsidRPr="002C2FA1">
        <w:rPr>
          <w:noProof/>
          <w:sz w:val="28"/>
          <w:szCs w:val="28"/>
          <w:lang w:val="uk-UA"/>
        </w:rPr>
        <w:t>з сертифікації</w:t>
      </w:r>
      <w:r w:rsidR="00603158">
        <w:rPr>
          <w:noProof/>
          <w:sz w:val="28"/>
          <w:szCs w:val="28"/>
          <w:lang w:val="uk-UA"/>
        </w:rPr>
        <w:t xml:space="preserve"> УТО</w:t>
      </w:r>
      <w:r>
        <w:rPr>
          <w:noProof/>
          <w:sz w:val="28"/>
          <w:szCs w:val="28"/>
          <w:lang w:val="uk-UA"/>
        </w:rPr>
        <w:t>.</w:t>
      </w:r>
    </w:p>
    <w:p w14:paraId="4C431402" w14:textId="28518C20" w:rsidR="002C2FA1" w:rsidRPr="002C2FA1" w:rsidRDefault="002C2FA1" w:rsidP="00016203">
      <w:pPr>
        <w:widowControl w:val="0"/>
        <w:autoSpaceDE w:val="0"/>
        <w:autoSpaceDN w:val="0"/>
        <w:adjustRightInd w:val="0"/>
        <w:spacing w:before="60"/>
        <w:ind w:firstLine="567"/>
        <w:jc w:val="both"/>
        <w:rPr>
          <w:noProof/>
          <w:sz w:val="28"/>
          <w:szCs w:val="28"/>
          <w:lang w:val="uk-UA"/>
        </w:rPr>
      </w:pPr>
      <w:r w:rsidRPr="002C2FA1">
        <w:rPr>
          <w:noProof/>
          <w:sz w:val="28"/>
          <w:szCs w:val="28"/>
          <w:lang w:val="uk-UA"/>
        </w:rPr>
        <w:t>Прикінцеві положення діють</w:t>
      </w:r>
      <w:r w:rsidR="00642E48">
        <w:rPr>
          <w:noProof/>
          <w:sz w:val="28"/>
          <w:szCs w:val="28"/>
          <w:lang w:val="uk-UA"/>
        </w:rPr>
        <w:t xml:space="preserve"> </w:t>
      </w:r>
      <w:r w:rsidRPr="002C2FA1">
        <w:rPr>
          <w:noProof/>
          <w:sz w:val="28"/>
          <w:szCs w:val="28"/>
          <w:lang w:val="uk-UA"/>
        </w:rPr>
        <w:t>до припинення або скасування воєнного стану, а також протягом шести місяців з дня його припинення або скасування</w:t>
      </w:r>
      <w:r w:rsidR="006503D5">
        <w:rPr>
          <w:noProof/>
          <w:sz w:val="28"/>
          <w:szCs w:val="28"/>
          <w:lang w:val="uk-UA"/>
        </w:rPr>
        <w:t>.</w:t>
      </w:r>
    </w:p>
    <w:p w14:paraId="44637D86" w14:textId="77777777" w:rsidR="002C2FA1" w:rsidRPr="002C2FA1" w:rsidRDefault="002C2FA1" w:rsidP="00A150D9">
      <w:pPr>
        <w:widowControl w:val="0"/>
        <w:autoSpaceDE w:val="0"/>
        <w:autoSpaceDN w:val="0"/>
        <w:adjustRightInd w:val="0"/>
        <w:spacing w:beforeLines="60" w:before="144"/>
        <w:ind w:firstLine="567"/>
        <w:jc w:val="both"/>
        <w:rPr>
          <w:noProof/>
          <w:sz w:val="28"/>
          <w:szCs w:val="28"/>
          <w:lang w:val="uk-UA"/>
        </w:rPr>
      </w:pPr>
    </w:p>
    <w:p w14:paraId="37D34DA1" w14:textId="77777777" w:rsidR="002C2FA1" w:rsidRPr="002C2FA1" w:rsidRDefault="002C2FA1" w:rsidP="00A150D9">
      <w:pPr>
        <w:widowControl w:val="0"/>
        <w:autoSpaceDE w:val="0"/>
        <w:autoSpaceDN w:val="0"/>
        <w:adjustRightInd w:val="0"/>
        <w:spacing w:beforeLines="60" w:before="144"/>
        <w:ind w:firstLine="567"/>
        <w:jc w:val="both"/>
        <w:rPr>
          <w:sz w:val="28"/>
          <w:szCs w:val="28"/>
          <w:lang w:val="uk-UA"/>
        </w:rPr>
      </w:pPr>
    </w:p>
    <w:p w14:paraId="4055EC0F" w14:textId="77777777" w:rsidR="00C549AF" w:rsidRPr="00C549AF" w:rsidRDefault="00C549AF" w:rsidP="00C549AF">
      <w:pPr>
        <w:widowControl w:val="0"/>
        <w:autoSpaceDE w:val="0"/>
        <w:autoSpaceDN w:val="0"/>
        <w:adjustRightInd w:val="0"/>
        <w:jc w:val="center"/>
        <w:rPr>
          <w:lang w:val="uk-UA"/>
        </w:rPr>
      </w:pPr>
    </w:p>
    <w:p w14:paraId="3B4DDBBC" w14:textId="77777777" w:rsidR="00FD0F7C" w:rsidRPr="00C549AF" w:rsidRDefault="00FD0F7C">
      <w:pPr>
        <w:rPr>
          <w:lang w:val="uk-UA"/>
        </w:rPr>
      </w:pPr>
    </w:p>
    <w:sectPr w:rsidR="00FD0F7C" w:rsidRPr="00C549AF" w:rsidSect="009269EE">
      <w:footerReference w:type="even" r:id="rId7"/>
      <w:footerReference w:type="default" r:id="rId8"/>
      <w:pgSz w:w="11900" w:h="16840"/>
      <w:pgMar w:top="742" w:right="560" w:bottom="68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E85A" w14:textId="77777777" w:rsidR="00FC3590" w:rsidRDefault="00FC3590" w:rsidP="00C549AF">
      <w:r>
        <w:separator/>
      </w:r>
    </w:p>
  </w:endnote>
  <w:endnote w:type="continuationSeparator" w:id="0">
    <w:p w14:paraId="5B1150A0" w14:textId="77777777" w:rsidR="00FC3590" w:rsidRDefault="00FC3590" w:rsidP="00C5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172767276"/>
      <w:docPartObj>
        <w:docPartGallery w:val="Page Numbers (Bottom of Page)"/>
        <w:docPartUnique/>
      </w:docPartObj>
    </w:sdtPr>
    <w:sdtEndPr>
      <w:rPr>
        <w:rStyle w:val="a5"/>
      </w:rPr>
    </w:sdtEndPr>
    <w:sdtContent>
      <w:p w14:paraId="7AD52732" w14:textId="77777777" w:rsidR="00C549AF" w:rsidRDefault="00C549AF" w:rsidP="00BB0300">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5E4DB235" w14:textId="77777777" w:rsidR="00C549AF" w:rsidRDefault="00C549AF" w:rsidP="00C549A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949534859"/>
      <w:docPartObj>
        <w:docPartGallery w:val="Page Numbers (Bottom of Page)"/>
        <w:docPartUnique/>
      </w:docPartObj>
    </w:sdtPr>
    <w:sdtEndPr>
      <w:rPr>
        <w:rStyle w:val="a5"/>
      </w:rPr>
    </w:sdtEndPr>
    <w:sdtContent>
      <w:p w14:paraId="3E729CA6" w14:textId="77777777" w:rsidR="00C549AF" w:rsidRDefault="00C549AF" w:rsidP="00BB0300">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ED5640">
          <w:rPr>
            <w:rStyle w:val="a5"/>
            <w:noProof/>
          </w:rPr>
          <w:t>1</w:t>
        </w:r>
        <w:r>
          <w:rPr>
            <w:rStyle w:val="a5"/>
          </w:rPr>
          <w:fldChar w:fldCharType="end"/>
        </w:r>
      </w:p>
    </w:sdtContent>
  </w:sdt>
  <w:p w14:paraId="4DF05C41" w14:textId="77777777" w:rsidR="00C549AF" w:rsidRDefault="00C549AF" w:rsidP="00C549A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CC98D" w14:textId="77777777" w:rsidR="00FC3590" w:rsidRDefault="00FC3590" w:rsidP="00C549AF">
      <w:r>
        <w:separator/>
      </w:r>
    </w:p>
  </w:footnote>
  <w:footnote w:type="continuationSeparator" w:id="0">
    <w:p w14:paraId="5924D6FB" w14:textId="77777777" w:rsidR="00FC3590" w:rsidRDefault="00FC3590" w:rsidP="00C54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757A"/>
    <w:multiLevelType w:val="multilevel"/>
    <w:tmpl w:val="25DA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C606C"/>
    <w:multiLevelType w:val="multilevel"/>
    <w:tmpl w:val="B756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C5A58"/>
    <w:multiLevelType w:val="multilevel"/>
    <w:tmpl w:val="378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C7D2D"/>
    <w:multiLevelType w:val="multilevel"/>
    <w:tmpl w:val="FCA0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929B4"/>
    <w:multiLevelType w:val="multilevel"/>
    <w:tmpl w:val="3F94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46B02"/>
    <w:multiLevelType w:val="hybridMultilevel"/>
    <w:tmpl w:val="702A6AC4"/>
    <w:lvl w:ilvl="0" w:tplc="3D7879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950427"/>
    <w:multiLevelType w:val="multilevel"/>
    <w:tmpl w:val="E588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AF"/>
    <w:rsid w:val="00016203"/>
    <w:rsid w:val="000374A5"/>
    <w:rsid w:val="0005085D"/>
    <w:rsid w:val="00052CDE"/>
    <w:rsid w:val="0005628C"/>
    <w:rsid w:val="000577E4"/>
    <w:rsid w:val="00070060"/>
    <w:rsid w:val="000849DB"/>
    <w:rsid w:val="000C18F5"/>
    <w:rsid w:val="000D0699"/>
    <w:rsid w:val="000E0B4C"/>
    <w:rsid w:val="000E41A3"/>
    <w:rsid w:val="00122B9E"/>
    <w:rsid w:val="00123573"/>
    <w:rsid w:val="00124733"/>
    <w:rsid w:val="00145CEC"/>
    <w:rsid w:val="00180671"/>
    <w:rsid w:val="001A4381"/>
    <w:rsid w:val="001B7279"/>
    <w:rsid w:val="001D6ED2"/>
    <w:rsid w:val="00223863"/>
    <w:rsid w:val="00232538"/>
    <w:rsid w:val="00277F2C"/>
    <w:rsid w:val="002940E1"/>
    <w:rsid w:val="002A4B81"/>
    <w:rsid w:val="002C2FA1"/>
    <w:rsid w:val="002D3E29"/>
    <w:rsid w:val="003D6E86"/>
    <w:rsid w:val="003D78E8"/>
    <w:rsid w:val="00470955"/>
    <w:rsid w:val="00491CA2"/>
    <w:rsid w:val="004B1BF0"/>
    <w:rsid w:val="004C22A8"/>
    <w:rsid w:val="004D32FF"/>
    <w:rsid w:val="004D38B7"/>
    <w:rsid w:val="004E1C18"/>
    <w:rsid w:val="004E7CD0"/>
    <w:rsid w:val="004F0604"/>
    <w:rsid w:val="005021E4"/>
    <w:rsid w:val="005330AB"/>
    <w:rsid w:val="0054361B"/>
    <w:rsid w:val="0056026D"/>
    <w:rsid w:val="00565289"/>
    <w:rsid w:val="005D2B26"/>
    <w:rsid w:val="005E6BAD"/>
    <w:rsid w:val="005F0E00"/>
    <w:rsid w:val="00603158"/>
    <w:rsid w:val="00605EF0"/>
    <w:rsid w:val="00642E48"/>
    <w:rsid w:val="006503D5"/>
    <w:rsid w:val="006517E5"/>
    <w:rsid w:val="0066135B"/>
    <w:rsid w:val="006B150D"/>
    <w:rsid w:val="0071663C"/>
    <w:rsid w:val="00717A1F"/>
    <w:rsid w:val="00750ED4"/>
    <w:rsid w:val="007B2C94"/>
    <w:rsid w:val="007B79A4"/>
    <w:rsid w:val="007C1AEF"/>
    <w:rsid w:val="007D49D9"/>
    <w:rsid w:val="007E1A94"/>
    <w:rsid w:val="007E368F"/>
    <w:rsid w:val="007F0EEC"/>
    <w:rsid w:val="008039CC"/>
    <w:rsid w:val="00805ABC"/>
    <w:rsid w:val="00810BAD"/>
    <w:rsid w:val="00810E69"/>
    <w:rsid w:val="00832CAD"/>
    <w:rsid w:val="008749EC"/>
    <w:rsid w:val="00896B5D"/>
    <w:rsid w:val="008C6EEA"/>
    <w:rsid w:val="009269EE"/>
    <w:rsid w:val="00934385"/>
    <w:rsid w:val="0095670A"/>
    <w:rsid w:val="00991EB6"/>
    <w:rsid w:val="009A52AA"/>
    <w:rsid w:val="009B27B2"/>
    <w:rsid w:val="009C053A"/>
    <w:rsid w:val="009E5593"/>
    <w:rsid w:val="00A01D65"/>
    <w:rsid w:val="00A03198"/>
    <w:rsid w:val="00A150D9"/>
    <w:rsid w:val="00A22FFF"/>
    <w:rsid w:val="00A24E7E"/>
    <w:rsid w:val="00A25FD8"/>
    <w:rsid w:val="00A630D1"/>
    <w:rsid w:val="00A63A80"/>
    <w:rsid w:val="00A83C10"/>
    <w:rsid w:val="00AB1C6A"/>
    <w:rsid w:val="00B72080"/>
    <w:rsid w:val="00B83E00"/>
    <w:rsid w:val="00BC7B3C"/>
    <w:rsid w:val="00BD0730"/>
    <w:rsid w:val="00BE055B"/>
    <w:rsid w:val="00C549AF"/>
    <w:rsid w:val="00C660D3"/>
    <w:rsid w:val="00C76ECB"/>
    <w:rsid w:val="00C923D7"/>
    <w:rsid w:val="00CA619F"/>
    <w:rsid w:val="00CA789B"/>
    <w:rsid w:val="00CD47D4"/>
    <w:rsid w:val="00CD709D"/>
    <w:rsid w:val="00D34147"/>
    <w:rsid w:val="00D42769"/>
    <w:rsid w:val="00D62F69"/>
    <w:rsid w:val="00D76F8C"/>
    <w:rsid w:val="00DD6A87"/>
    <w:rsid w:val="00E47235"/>
    <w:rsid w:val="00E64D34"/>
    <w:rsid w:val="00EA7505"/>
    <w:rsid w:val="00EB3F1C"/>
    <w:rsid w:val="00ED4B3E"/>
    <w:rsid w:val="00ED5640"/>
    <w:rsid w:val="00EE497F"/>
    <w:rsid w:val="00EF4F0A"/>
    <w:rsid w:val="00F021E1"/>
    <w:rsid w:val="00F21970"/>
    <w:rsid w:val="00F25B6B"/>
    <w:rsid w:val="00F30544"/>
    <w:rsid w:val="00F36FEC"/>
    <w:rsid w:val="00F74351"/>
    <w:rsid w:val="00FB25E5"/>
    <w:rsid w:val="00FC3590"/>
    <w:rsid w:val="00FD0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8932"/>
  <w15:docId w15:val="{17BFC730-EFB2-384D-BE64-44FF0D73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9AF"/>
    <w:rPr>
      <w:rFonts w:ascii="Times New Roman" w:eastAsia="Times New Roman" w:hAnsi="Times New Roman" w:cs="Times New Roman"/>
      <w:lang w:eastAsia="ru-RU"/>
    </w:rPr>
  </w:style>
  <w:style w:type="paragraph" w:styleId="3">
    <w:name w:val="heading 3"/>
    <w:basedOn w:val="a"/>
    <w:link w:val="30"/>
    <w:uiPriority w:val="9"/>
    <w:qFormat/>
    <w:rsid w:val="002D3E2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549AF"/>
    <w:pPr>
      <w:tabs>
        <w:tab w:val="center" w:pos="4677"/>
        <w:tab w:val="right" w:pos="9355"/>
      </w:tabs>
    </w:pPr>
  </w:style>
  <w:style w:type="character" w:customStyle="1" w:styleId="a4">
    <w:name w:val="Нижний колонтитул Знак"/>
    <w:basedOn w:val="a0"/>
    <w:link w:val="a3"/>
    <w:uiPriority w:val="99"/>
    <w:rsid w:val="00C549AF"/>
  </w:style>
  <w:style w:type="character" w:styleId="a5">
    <w:name w:val="page number"/>
    <w:basedOn w:val="a0"/>
    <w:uiPriority w:val="99"/>
    <w:semiHidden/>
    <w:unhideWhenUsed/>
    <w:rsid w:val="00C549AF"/>
  </w:style>
  <w:style w:type="table" w:styleId="a6">
    <w:name w:val="Table Grid"/>
    <w:basedOn w:val="a1"/>
    <w:uiPriority w:val="39"/>
    <w:rsid w:val="00C5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азвание1"/>
    <w:basedOn w:val="a"/>
    <w:link w:val="a7"/>
    <w:qFormat/>
    <w:rsid w:val="00C549AF"/>
    <w:pPr>
      <w:widowControl w:val="0"/>
      <w:autoSpaceDE w:val="0"/>
      <w:autoSpaceDN w:val="0"/>
      <w:adjustRightInd w:val="0"/>
      <w:spacing w:line="260" w:lineRule="auto"/>
      <w:ind w:left="1360" w:right="1200"/>
      <w:jc w:val="center"/>
    </w:pPr>
    <w:rPr>
      <w:b/>
      <w:bCs/>
      <w:sz w:val="28"/>
      <w:lang w:val="uk-UA"/>
    </w:rPr>
  </w:style>
  <w:style w:type="character" w:customStyle="1" w:styleId="a7">
    <w:name w:val="Название Знак"/>
    <w:link w:val="1"/>
    <w:rsid w:val="00C549AF"/>
    <w:rPr>
      <w:rFonts w:ascii="Times New Roman" w:eastAsia="Times New Roman" w:hAnsi="Times New Roman" w:cs="Times New Roman"/>
      <w:b/>
      <w:bCs/>
      <w:sz w:val="28"/>
      <w:lang w:val="uk-UA" w:eastAsia="ru-RU"/>
    </w:rPr>
  </w:style>
  <w:style w:type="paragraph" w:styleId="a8">
    <w:name w:val="Normal (Web)"/>
    <w:basedOn w:val="a"/>
    <w:uiPriority w:val="99"/>
    <w:unhideWhenUsed/>
    <w:rsid w:val="004F0604"/>
    <w:pPr>
      <w:spacing w:before="100" w:beforeAutospacing="1" w:after="100" w:afterAutospacing="1"/>
    </w:pPr>
  </w:style>
  <w:style w:type="character" w:customStyle="1" w:styleId="30">
    <w:name w:val="Заголовок 3 Знак"/>
    <w:basedOn w:val="a0"/>
    <w:link w:val="3"/>
    <w:uiPriority w:val="9"/>
    <w:rsid w:val="002D3E29"/>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7B79A4"/>
    <w:rPr>
      <w:color w:val="0000FF"/>
      <w:u w:val="single"/>
    </w:rPr>
  </w:style>
  <w:style w:type="character" w:customStyle="1" w:styleId="apple-converted-space">
    <w:name w:val="apple-converted-space"/>
    <w:basedOn w:val="a0"/>
    <w:rsid w:val="007B79A4"/>
  </w:style>
  <w:style w:type="character" w:customStyle="1" w:styleId="m8973748533219281613xfmc1">
    <w:name w:val="m_8973748533219281613xfmc1"/>
    <w:basedOn w:val="a0"/>
    <w:rsid w:val="001D6ED2"/>
  </w:style>
  <w:style w:type="paragraph" w:styleId="HTML">
    <w:name w:val="HTML Preformatted"/>
    <w:basedOn w:val="a"/>
    <w:link w:val="HTML0"/>
    <w:rsid w:val="00D42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42769"/>
    <w:rPr>
      <w:rFonts w:ascii="Courier New" w:eastAsia="Times New Roman" w:hAnsi="Courier New" w:cs="Courier New"/>
      <w:sz w:val="20"/>
      <w:szCs w:val="20"/>
      <w:lang w:eastAsia="ru-RU"/>
    </w:rPr>
  </w:style>
  <w:style w:type="paragraph" w:styleId="aa">
    <w:name w:val="No Spacing"/>
    <w:uiPriority w:val="1"/>
    <w:qFormat/>
    <w:rsid w:val="00642E48"/>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647">
      <w:bodyDiv w:val="1"/>
      <w:marLeft w:val="0"/>
      <w:marRight w:val="0"/>
      <w:marTop w:val="0"/>
      <w:marBottom w:val="0"/>
      <w:divBdr>
        <w:top w:val="none" w:sz="0" w:space="0" w:color="auto"/>
        <w:left w:val="none" w:sz="0" w:space="0" w:color="auto"/>
        <w:bottom w:val="none" w:sz="0" w:space="0" w:color="auto"/>
        <w:right w:val="none" w:sz="0" w:space="0" w:color="auto"/>
      </w:divBdr>
    </w:div>
    <w:div w:id="486288429">
      <w:bodyDiv w:val="1"/>
      <w:marLeft w:val="0"/>
      <w:marRight w:val="0"/>
      <w:marTop w:val="0"/>
      <w:marBottom w:val="0"/>
      <w:divBdr>
        <w:top w:val="none" w:sz="0" w:space="0" w:color="auto"/>
        <w:left w:val="none" w:sz="0" w:space="0" w:color="auto"/>
        <w:bottom w:val="none" w:sz="0" w:space="0" w:color="auto"/>
        <w:right w:val="none" w:sz="0" w:space="0" w:color="auto"/>
      </w:divBdr>
      <w:divsChild>
        <w:div w:id="405612838">
          <w:marLeft w:val="0"/>
          <w:marRight w:val="0"/>
          <w:marTop w:val="0"/>
          <w:marBottom w:val="0"/>
          <w:divBdr>
            <w:top w:val="none" w:sz="0" w:space="0" w:color="auto"/>
            <w:left w:val="none" w:sz="0" w:space="0" w:color="auto"/>
            <w:bottom w:val="none" w:sz="0" w:space="0" w:color="auto"/>
            <w:right w:val="none" w:sz="0" w:space="0" w:color="auto"/>
          </w:divBdr>
          <w:divsChild>
            <w:div w:id="1817910221">
              <w:marLeft w:val="0"/>
              <w:marRight w:val="0"/>
              <w:marTop w:val="0"/>
              <w:marBottom w:val="0"/>
              <w:divBdr>
                <w:top w:val="none" w:sz="0" w:space="0" w:color="auto"/>
                <w:left w:val="none" w:sz="0" w:space="0" w:color="auto"/>
                <w:bottom w:val="none" w:sz="0" w:space="0" w:color="auto"/>
                <w:right w:val="none" w:sz="0" w:space="0" w:color="auto"/>
              </w:divBdr>
              <w:divsChild>
                <w:div w:id="2364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8616">
      <w:bodyDiv w:val="1"/>
      <w:marLeft w:val="0"/>
      <w:marRight w:val="0"/>
      <w:marTop w:val="0"/>
      <w:marBottom w:val="0"/>
      <w:divBdr>
        <w:top w:val="none" w:sz="0" w:space="0" w:color="auto"/>
        <w:left w:val="none" w:sz="0" w:space="0" w:color="auto"/>
        <w:bottom w:val="none" w:sz="0" w:space="0" w:color="auto"/>
        <w:right w:val="none" w:sz="0" w:space="0" w:color="auto"/>
      </w:divBdr>
      <w:divsChild>
        <w:div w:id="859705943">
          <w:marLeft w:val="0"/>
          <w:marRight w:val="0"/>
          <w:marTop w:val="0"/>
          <w:marBottom w:val="0"/>
          <w:divBdr>
            <w:top w:val="none" w:sz="0" w:space="0" w:color="auto"/>
            <w:left w:val="none" w:sz="0" w:space="0" w:color="auto"/>
            <w:bottom w:val="none" w:sz="0" w:space="0" w:color="auto"/>
            <w:right w:val="none" w:sz="0" w:space="0" w:color="auto"/>
          </w:divBdr>
          <w:divsChild>
            <w:div w:id="765925422">
              <w:marLeft w:val="0"/>
              <w:marRight w:val="0"/>
              <w:marTop w:val="0"/>
              <w:marBottom w:val="0"/>
              <w:divBdr>
                <w:top w:val="none" w:sz="0" w:space="0" w:color="auto"/>
                <w:left w:val="none" w:sz="0" w:space="0" w:color="auto"/>
                <w:bottom w:val="none" w:sz="0" w:space="0" w:color="auto"/>
                <w:right w:val="none" w:sz="0" w:space="0" w:color="auto"/>
              </w:divBdr>
              <w:divsChild>
                <w:div w:id="20410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9154">
      <w:bodyDiv w:val="1"/>
      <w:marLeft w:val="0"/>
      <w:marRight w:val="0"/>
      <w:marTop w:val="0"/>
      <w:marBottom w:val="0"/>
      <w:divBdr>
        <w:top w:val="none" w:sz="0" w:space="0" w:color="auto"/>
        <w:left w:val="none" w:sz="0" w:space="0" w:color="auto"/>
        <w:bottom w:val="none" w:sz="0" w:space="0" w:color="auto"/>
        <w:right w:val="none" w:sz="0" w:space="0" w:color="auto"/>
      </w:divBdr>
      <w:divsChild>
        <w:div w:id="728112968">
          <w:marLeft w:val="0"/>
          <w:marRight w:val="0"/>
          <w:marTop w:val="0"/>
          <w:marBottom w:val="0"/>
          <w:divBdr>
            <w:top w:val="none" w:sz="0" w:space="0" w:color="auto"/>
            <w:left w:val="none" w:sz="0" w:space="0" w:color="auto"/>
            <w:bottom w:val="none" w:sz="0" w:space="0" w:color="auto"/>
            <w:right w:val="none" w:sz="0" w:space="0" w:color="auto"/>
          </w:divBdr>
          <w:divsChild>
            <w:div w:id="151336921">
              <w:marLeft w:val="0"/>
              <w:marRight w:val="0"/>
              <w:marTop w:val="0"/>
              <w:marBottom w:val="0"/>
              <w:divBdr>
                <w:top w:val="none" w:sz="0" w:space="0" w:color="auto"/>
                <w:left w:val="none" w:sz="0" w:space="0" w:color="auto"/>
                <w:bottom w:val="none" w:sz="0" w:space="0" w:color="auto"/>
                <w:right w:val="none" w:sz="0" w:space="0" w:color="auto"/>
              </w:divBdr>
              <w:divsChild>
                <w:div w:id="17730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07379">
      <w:bodyDiv w:val="1"/>
      <w:marLeft w:val="0"/>
      <w:marRight w:val="0"/>
      <w:marTop w:val="0"/>
      <w:marBottom w:val="0"/>
      <w:divBdr>
        <w:top w:val="none" w:sz="0" w:space="0" w:color="auto"/>
        <w:left w:val="none" w:sz="0" w:space="0" w:color="auto"/>
        <w:bottom w:val="none" w:sz="0" w:space="0" w:color="auto"/>
        <w:right w:val="none" w:sz="0" w:space="0" w:color="auto"/>
      </w:divBdr>
      <w:divsChild>
        <w:div w:id="1531916169">
          <w:marLeft w:val="0"/>
          <w:marRight w:val="0"/>
          <w:marTop w:val="0"/>
          <w:marBottom w:val="0"/>
          <w:divBdr>
            <w:top w:val="none" w:sz="0" w:space="0" w:color="auto"/>
            <w:left w:val="none" w:sz="0" w:space="0" w:color="auto"/>
            <w:bottom w:val="none" w:sz="0" w:space="0" w:color="auto"/>
            <w:right w:val="none" w:sz="0" w:space="0" w:color="auto"/>
          </w:divBdr>
          <w:divsChild>
            <w:div w:id="227152252">
              <w:marLeft w:val="0"/>
              <w:marRight w:val="0"/>
              <w:marTop w:val="0"/>
              <w:marBottom w:val="0"/>
              <w:divBdr>
                <w:top w:val="none" w:sz="0" w:space="0" w:color="auto"/>
                <w:left w:val="none" w:sz="0" w:space="0" w:color="auto"/>
                <w:bottom w:val="none" w:sz="0" w:space="0" w:color="auto"/>
                <w:right w:val="none" w:sz="0" w:space="0" w:color="auto"/>
              </w:divBdr>
              <w:divsChild>
                <w:div w:id="611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4145">
      <w:bodyDiv w:val="1"/>
      <w:marLeft w:val="0"/>
      <w:marRight w:val="0"/>
      <w:marTop w:val="0"/>
      <w:marBottom w:val="0"/>
      <w:divBdr>
        <w:top w:val="none" w:sz="0" w:space="0" w:color="auto"/>
        <w:left w:val="none" w:sz="0" w:space="0" w:color="auto"/>
        <w:bottom w:val="none" w:sz="0" w:space="0" w:color="auto"/>
        <w:right w:val="none" w:sz="0" w:space="0" w:color="auto"/>
      </w:divBdr>
      <w:divsChild>
        <w:div w:id="5058902">
          <w:marLeft w:val="0"/>
          <w:marRight w:val="0"/>
          <w:marTop w:val="0"/>
          <w:marBottom w:val="0"/>
          <w:divBdr>
            <w:top w:val="none" w:sz="0" w:space="0" w:color="auto"/>
            <w:left w:val="none" w:sz="0" w:space="0" w:color="auto"/>
            <w:bottom w:val="none" w:sz="0" w:space="0" w:color="auto"/>
            <w:right w:val="none" w:sz="0" w:space="0" w:color="auto"/>
          </w:divBdr>
          <w:divsChild>
            <w:div w:id="1523740173">
              <w:marLeft w:val="0"/>
              <w:marRight w:val="0"/>
              <w:marTop w:val="0"/>
              <w:marBottom w:val="0"/>
              <w:divBdr>
                <w:top w:val="none" w:sz="0" w:space="0" w:color="auto"/>
                <w:left w:val="none" w:sz="0" w:space="0" w:color="auto"/>
                <w:bottom w:val="none" w:sz="0" w:space="0" w:color="auto"/>
                <w:right w:val="none" w:sz="0" w:space="0" w:color="auto"/>
              </w:divBdr>
              <w:divsChild>
                <w:div w:id="425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00500">
      <w:bodyDiv w:val="1"/>
      <w:marLeft w:val="0"/>
      <w:marRight w:val="0"/>
      <w:marTop w:val="0"/>
      <w:marBottom w:val="0"/>
      <w:divBdr>
        <w:top w:val="none" w:sz="0" w:space="0" w:color="auto"/>
        <w:left w:val="none" w:sz="0" w:space="0" w:color="auto"/>
        <w:bottom w:val="none" w:sz="0" w:space="0" w:color="auto"/>
        <w:right w:val="none" w:sz="0" w:space="0" w:color="auto"/>
      </w:divBdr>
      <w:divsChild>
        <w:div w:id="561209279">
          <w:marLeft w:val="0"/>
          <w:marRight w:val="0"/>
          <w:marTop w:val="0"/>
          <w:marBottom w:val="0"/>
          <w:divBdr>
            <w:top w:val="none" w:sz="0" w:space="0" w:color="auto"/>
            <w:left w:val="none" w:sz="0" w:space="0" w:color="auto"/>
            <w:bottom w:val="none" w:sz="0" w:space="0" w:color="auto"/>
            <w:right w:val="none" w:sz="0" w:space="0" w:color="auto"/>
          </w:divBdr>
          <w:divsChild>
            <w:div w:id="1761177895">
              <w:marLeft w:val="0"/>
              <w:marRight w:val="0"/>
              <w:marTop w:val="0"/>
              <w:marBottom w:val="0"/>
              <w:divBdr>
                <w:top w:val="none" w:sz="0" w:space="0" w:color="auto"/>
                <w:left w:val="none" w:sz="0" w:space="0" w:color="auto"/>
                <w:bottom w:val="none" w:sz="0" w:space="0" w:color="auto"/>
                <w:right w:val="none" w:sz="0" w:space="0" w:color="auto"/>
              </w:divBdr>
              <w:divsChild>
                <w:div w:id="17971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6111">
      <w:bodyDiv w:val="1"/>
      <w:marLeft w:val="0"/>
      <w:marRight w:val="0"/>
      <w:marTop w:val="0"/>
      <w:marBottom w:val="0"/>
      <w:divBdr>
        <w:top w:val="none" w:sz="0" w:space="0" w:color="auto"/>
        <w:left w:val="none" w:sz="0" w:space="0" w:color="auto"/>
        <w:bottom w:val="none" w:sz="0" w:space="0" w:color="auto"/>
        <w:right w:val="none" w:sz="0" w:space="0" w:color="auto"/>
      </w:divBdr>
      <w:divsChild>
        <w:div w:id="1771117255">
          <w:marLeft w:val="0"/>
          <w:marRight w:val="0"/>
          <w:marTop w:val="0"/>
          <w:marBottom w:val="0"/>
          <w:divBdr>
            <w:top w:val="none" w:sz="0" w:space="0" w:color="auto"/>
            <w:left w:val="none" w:sz="0" w:space="0" w:color="auto"/>
            <w:bottom w:val="none" w:sz="0" w:space="0" w:color="auto"/>
            <w:right w:val="none" w:sz="0" w:space="0" w:color="auto"/>
          </w:divBdr>
          <w:divsChild>
            <w:div w:id="1844540700">
              <w:marLeft w:val="0"/>
              <w:marRight w:val="0"/>
              <w:marTop w:val="0"/>
              <w:marBottom w:val="0"/>
              <w:divBdr>
                <w:top w:val="none" w:sz="0" w:space="0" w:color="auto"/>
                <w:left w:val="none" w:sz="0" w:space="0" w:color="auto"/>
                <w:bottom w:val="none" w:sz="0" w:space="0" w:color="auto"/>
                <w:right w:val="none" w:sz="0" w:space="0" w:color="auto"/>
              </w:divBdr>
              <w:divsChild>
                <w:div w:id="6741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265">
      <w:bodyDiv w:val="1"/>
      <w:marLeft w:val="0"/>
      <w:marRight w:val="0"/>
      <w:marTop w:val="0"/>
      <w:marBottom w:val="0"/>
      <w:divBdr>
        <w:top w:val="none" w:sz="0" w:space="0" w:color="auto"/>
        <w:left w:val="none" w:sz="0" w:space="0" w:color="auto"/>
        <w:bottom w:val="none" w:sz="0" w:space="0" w:color="auto"/>
        <w:right w:val="none" w:sz="0" w:space="0" w:color="auto"/>
      </w:divBdr>
      <w:divsChild>
        <w:div w:id="262882077">
          <w:marLeft w:val="0"/>
          <w:marRight w:val="0"/>
          <w:marTop w:val="0"/>
          <w:marBottom w:val="0"/>
          <w:divBdr>
            <w:top w:val="none" w:sz="0" w:space="0" w:color="auto"/>
            <w:left w:val="none" w:sz="0" w:space="0" w:color="auto"/>
            <w:bottom w:val="none" w:sz="0" w:space="0" w:color="auto"/>
            <w:right w:val="none" w:sz="0" w:space="0" w:color="auto"/>
          </w:divBdr>
          <w:divsChild>
            <w:div w:id="1028021115">
              <w:marLeft w:val="0"/>
              <w:marRight w:val="0"/>
              <w:marTop w:val="0"/>
              <w:marBottom w:val="0"/>
              <w:divBdr>
                <w:top w:val="none" w:sz="0" w:space="0" w:color="auto"/>
                <w:left w:val="none" w:sz="0" w:space="0" w:color="auto"/>
                <w:bottom w:val="none" w:sz="0" w:space="0" w:color="auto"/>
                <w:right w:val="none" w:sz="0" w:space="0" w:color="auto"/>
              </w:divBdr>
              <w:divsChild>
                <w:div w:id="6169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03732">
      <w:bodyDiv w:val="1"/>
      <w:marLeft w:val="0"/>
      <w:marRight w:val="0"/>
      <w:marTop w:val="0"/>
      <w:marBottom w:val="0"/>
      <w:divBdr>
        <w:top w:val="none" w:sz="0" w:space="0" w:color="auto"/>
        <w:left w:val="none" w:sz="0" w:space="0" w:color="auto"/>
        <w:bottom w:val="none" w:sz="0" w:space="0" w:color="auto"/>
        <w:right w:val="none" w:sz="0" w:space="0" w:color="auto"/>
      </w:divBdr>
      <w:divsChild>
        <w:div w:id="1543979495">
          <w:marLeft w:val="0"/>
          <w:marRight w:val="0"/>
          <w:marTop w:val="0"/>
          <w:marBottom w:val="0"/>
          <w:divBdr>
            <w:top w:val="none" w:sz="0" w:space="0" w:color="auto"/>
            <w:left w:val="none" w:sz="0" w:space="0" w:color="auto"/>
            <w:bottom w:val="none" w:sz="0" w:space="0" w:color="auto"/>
            <w:right w:val="none" w:sz="0" w:space="0" w:color="auto"/>
          </w:divBdr>
        </w:div>
        <w:div w:id="1761674836">
          <w:marLeft w:val="0"/>
          <w:marRight w:val="0"/>
          <w:marTop w:val="0"/>
          <w:marBottom w:val="0"/>
          <w:divBdr>
            <w:top w:val="none" w:sz="0" w:space="0" w:color="auto"/>
            <w:left w:val="none" w:sz="0" w:space="0" w:color="auto"/>
            <w:bottom w:val="none" w:sz="0" w:space="0" w:color="auto"/>
            <w:right w:val="none" w:sz="0" w:space="0" w:color="auto"/>
          </w:divBdr>
        </w:div>
        <w:div w:id="1459685181">
          <w:marLeft w:val="0"/>
          <w:marRight w:val="0"/>
          <w:marTop w:val="0"/>
          <w:marBottom w:val="0"/>
          <w:divBdr>
            <w:top w:val="none" w:sz="0" w:space="0" w:color="auto"/>
            <w:left w:val="none" w:sz="0" w:space="0" w:color="auto"/>
            <w:bottom w:val="none" w:sz="0" w:space="0" w:color="auto"/>
            <w:right w:val="none" w:sz="0" w:space="0" w:color="auto"/>
          </w:divBdr>
        </w:div>
        <w:div w:id="725646885">
          <w:marLeft w:val="0"/>
          <w:marRight w:val="0"/>
          <w:marTop w:val="0"/>
          <w:marBottom w:val="0"/>
          <w:divBdr>
            <w:top w:val="none" w:sz="0" w:space="0" w:color="auto"/>
            <w:left w:val="none" w:sz="0" w:space="0" w:color="auto"/>
            <w:bottom w:val="none" w:sz="0" w:space="0" w:color="auto"/>
            <w:right w:val="none" w:sz="0" w:space="0" w:color="auto"/>
          </w:divBdr>
        </w:div>
        <w:div w:id="129061193">
          <w:marLeft w:val="0"/>
          <w:marRight w:val="0"/>
          <w:marTop w:val="0"/>
          <w:marBottom w:val="0"/>
          <w:divBdr>
            <w:top w:val="none" w:sz="0" w:space="0" w:color="auto"/>
            <w:left w:val="none" w:sz="0" w:space="0" w:color="auto"/>
            <w:bottom w:val="none" w:sz="0" w:space="0" w:color="auto"/>
            <w:right w:val="none" w:sz="0" w:space="0" w:color="auto"/>
          </w:divBdr>
        </w:div>
        <w:div w:id="178668606">
          <w:marLeft w:val="0"/>
          <w:marRight w:val="0"/>
          <w:marTop w:val="0"/>
          <w:marBottom w:val="0"/>
          <w:divBdr>
            <w:top w:val="none" w:sz="0" w:space="0" w:color="auto"/>
            <w:left w:val="none" w:sz="0" w:space="0" w:color="auto"/>
            <w:bottom w:val="none" w:sz="0" w:space="0" w:color="auto"/>
            <w:right w:val="none" w:sz="0" w:space="0" w:color="auto"/>
          </w:divBdr>
        </w:div>
        <w:div w:id="481847986">
          <w:marLeft w:val="0"/>
          <w:marRight w:val="0"/>
          <w:marTop w:val="0"/>
          <w:marBottom w:val="0"/>
          <w:divBdr>
            <w:top w:val="none" w:sz="0" w:space="0" w:color="auto"/>
            <w:left w:val="none" w:sz="0" w:space="0" w:color="auto"/>
            <w:bottom w:val="none" w:sz="0" w:space="0" w:color="auto"/>
            <w:right w:val="none" w:sz="0" w:space="0" w:color="auto"/>
          </w:divBdr>
        </w:div>
      </w:divsChild>
    </w:div>
    <w:div w:id="1456296226">
      <w:bodyDiv w:val="1"/>
      <w:marLeft w:val="0"/>
      <w:marRight w:val="0"/>
      <w:marTop w:val="0"/>
      <w:marBottom w:val="0"/>
      <w:divBdr>
        <w:top w:val="none" w:sz="0" w:space="0" w:color="auto"/>
        <w:left w:val="none" w:sz="0" w:space="0" w:color="auto"/>
        <w:bottom w:val="none" w:sz="0" w:space="0" w:color="auto"/>
        <w:right w:val="none" w:sz="0" w:space="0" w:color="auto"/>
      </w:divBdr>
      <w:divsChild>
        <w:div w:id="467086982">
          <w:marLeft w:val="0"/>
          <w:marRight w:val="0"/>
          <w:marTop w:val="0"/>
          <w:marBottom w:val="0"/>
          <w:divBdr>
            <w:top w:val="none" w:sz="0" w:space="0" w:color="auto"/>
            <w:left w:val="none" w:sz="0" w:space="0" w:color="auto"/>
            <w:bottom w:val="none" w:sz="0" w:space="0" w:color="auto"/>
            <w:right w:val="none" w:sz="0" w:space="0" w:color="auto"/>
          </w:divBdr>
          <w:divsChild>
            <w:div w:id="1288851759">
              <w:marLeft w:val="0"/>
              <w:marRight w:val="0"/>
              <w:marTop w:val="0"/>
              <w:marBottom w:val="0"/>
              <w:divBdr>
                <w:top w:val="none" w:sz="0" w:space="0" w:color="auto"/>
                <w:left w:val="none" w:sz="0" w:space="0" w:color="auto"/>
                <w:bottom w:val="none" w:sz="0" w:space="0" w:color="auto"/>
                <w:right w:val="none" w:sz="0" w:space="0" w:color="auto"/>
              </w:divBdr>
              <w:divsChild>
                <w:div w:id="18686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9394">
      <w:bodyDiv w:val="1"/>
      <w:marLeft w:val="0"/>
      <w:marRight w:val="0"/>
      <w:marTop w:val="0"/>
      <w:marBottom w:val="0"/>
      <w:divBdr>
        <w:top w:val="none" w:sz="0" w:space="0" w:color="auto"/>
        <w:left w:val="none" w:sz="0" w:space="0" w:color="auto"/>
        <w:bottom w:val="none" w:sz="0" w:space="0" w:color="auto"/>
        <w:right w:val="none" w:sz="0" w:space="0" w:color="auto"/>
      </w:divBdr>
    </w:div>
    <w:div w:id="1533766561">
      <w:bodyDiv w:val="1"/>
      <w:marLeft w:val="0"/>
      <w:marRight w:val="0"/>
      <w:marTop w:val="0"/>
      <w:marBottom w:val="0"/>
      <w:divBdr>
        <w:top w:val="none" w:sz="0" w:space="0" w:color="auto"/>
        <w:left w:val="none" w:sz="0" w:space="0" w:color="auto"/>
        <w:bottom w:val="none" w:sz="0" w:space="0" w:color="auto"/>
        <w:right w:val="none" w:sz="0" w:space="0" w:color="auto"/>
      </w:divBdr>
      <w:divsChild>
        <w:div w:id="1828015545">
          <w:marLeft w:val="0"/>
          <w:marRight w:val="0"/>
          <w:marTop w:val="0"/>
          <w:marBottom w:val="0"/>
          <w:divBdr>
            <w:top w:val="none" w:sz="0" w:space="0" w:color="auto"/>
            <w:left w:val="none" w:sz="0" w:space="0" w:color="auto"/>
            <w:bottom w:val="none" w:sz="0" w:space="0" w:color="auto"/>
            <w:right w:val="none" w:sz="0" w:space="0" w:color="auto"/>
          </w:divBdr>
          <w:divsChild>
            <w:div w:id="836775435">
              <w:marLeft w:val="0"/>
              <w:marRight w:val="0"/>
              <w:marTop w:val="0"/>
              <w:marBottom w:val="0"/>
              <w:divBdr>
                <w:top w:val="none" w:sz="0" w:space="0" w:color="auto"/>
                <w:left w:val="none" w:sz="0" w:space="0" w:color="auto"/>
                <w:bottom w:val="none" w:sz="0" w:space="0" w:color="auto"/>
                <w:right w:val="none" w:sz="0" w:space="0" w:color="auto"/>
              </w:divBdr>
              <w:divsChild>
                <w:div w:id="20115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22819">
      <w:bodyDiv w:val="1"/>
      <w:marLeft w:val="0"/>
      <w:marRight w:val="0"/>
      <w:marTop w:val="0"/>
      <w:marBottom w:val="0"/>
      <w:divBdr>
        <w:top w:val="none" w:sz="0" w:space="0" w:color="auto"/>
        <w:left w:val="none" w:sz="0" w:space="0" w:color="auto"/>
        <w:bottom w:val="none" w:sz="0" w:space="0" w:color="auto"/>
        <w:right w:val="none" w:sz="0" w:space="0" w:color="auto"/>
      </w:divBdr>
      <w:divsChild>
        <w:div w:id="1934507298">
          <w:marLeft w:val="0"/>
          <w:marRight w:val="0"/>
          <w:marTop w:val="0"/>
          <w:marBottom w:val="0"/>
          <w:divBdr>
            <w:top w:val="none" w:sz="0" w:space="0" w:color="auto"/>
            <w:left w:val="none" w:sz="0" w:space="0" w:color="auto"/>
            <w:bottom w:val="none" w:sz="0" w:space="0" w:color="auto"/>
            <w:right w:val="none" w:sz="0" w:space="0" w:color="auto"/>
          </w:divBdr>
          <w:divsChild>
            <w:div w:id="1107046103">
              <w:marLeft w:val="0"/>
              <w:marRight w:val="0"/>
              <w:marTop w:val="0"/>
              <w:marBottom w:val="0"/>
              <w:divBdr>
                <w:top w:val="none" w:sz="0" w:space="0" w:color="auto"/>
                <w:left w:val="none" w:sz="0" w:space="0" w:color="auto"/>
                <w:bottom w:val="none" w:sz="0" w:space="0" w:color="auto"/>
                <w:right w:val="none" w:sz="0" w:space="0" w:color="auto"/>
              </w:divBdr>
              <w:divsChild>
                <w:div w:id="5469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64353">
      <w:bodyDiv w:val="1"/>
      <w:marLeft w:val="0"/>
      <w:marRight w:val="0"/>
      <w:marTop w:val="0"/>
      <w:marBottom w:val="0"/>
      <w:divBdr>
        <w:top w:val="none" w:sz="0" w:space="0" w:color="auto"/>
        <w:left w:val="none" w:sz="0" w:space="0" w:color="auto"/>
        <w:bottom w:val="none" w:sz="0" w:space="0" w:color="auto"/>
        <w:right w:val="none" w:sz="0" w:space="0" w:color="auto"/>
      </w:divBdr>
      <w:divsChild>
        <w:div w:id="1146631921">
          <w:marLeft w:val="0"/>
          <w:marRight w:val="0"/>
          <w:marTop w:val="0"/>
          <w:marBottom w:val="0"/>
          <w:divBdr>
            <w:top w:val="none" w:sz="0" w:space="0" w:color="auto"/>
            <w:left w:val="none" w:sz="0" w:space="0" w:color="auto"/>
            <w:bottom w:val="none" w:sz="0" w:space="0" w:color="auto"/>
            <w:right w:val="none" w:sz="0" w:space="0" w:color="auto"/>
          </w:divBdr>
          <w:divsChild>
            <w:div w:id="918099401">
              <w:marLeft w:val="0"/>
              <w:marRight w:val="0"/>
              <w:marTop w:val="0"/>
              <w:marBottom w:val="0"/>
              <w:divBdr>
                <w:top w:val="none" w:sz="0" w:space="0" w:color="auto"/>
                <w:left w:val="none" w:sz="0" w:space="0" w:color="auto"/>
                <w:bottom w:val="none" w:sz="0" w:space="0" w:color="auto"/>
                <w:right w:val="none" w:sz="0" w:space="0" w:color="auto"/>
              </w:divBdr>
              <w:divsChild>
                <w:div w:id="4681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4633">
      <w:bodyDiv w:val="1"/>
      <w:marLeft w:val="0"/>
      <w:marRight w:val="0"/>
      <w:marTop w:val="0"/>
      <w:marBottom w:val="0"/>
      <w:divBdr>
        <w:top w:val="none" w:sz="0" w:space="0" w:color="auto"/>
        <w:left w:val="none" w:sz="0" w:space="0" w:color="auto"/>
        <w:bottom w:val="none" w:sz="0" w:space="0" w:color="auto"/>
        <w:right w:val="none" w:sz="0" w:space="0" w:color="auto"/>
      </w:divBdr>
      <w:divsChild>
        <w:div w:id="885873026">
          <w:marLeft w:val="0"/>
          <w:marRight w:val="0"/>
          <w:marTop w:val="0"/>
          <w:marBottom w:val="0"/>
          <w:divBdr>
            <w:top w:val="none" w:sz="0" w:space="0" w:color="auto"/>
            <w:left w:val="none" w:sz="0" w:space="0" w:color="auto"/>
            <w:bottom w:val="none" w:sz="0" w:space="0" w:color="auto"/>
            <w:right w:val="none" w:sz="0" w:space="0" w:color="auto"/>
          </w:divBdr>
          <w:divsChild>
            <w:div w:id="1620797582">
              <w:marLeft w:val="0"/>
              <w:marRight w:val="0"/>
              <w:marTop w:val="0"/>
              <w:marBottom w:val="0"/>
              <w:divBdr>
                <w:top w:val="none" w:sz="0" w:space="0" w:color="auto"/>
                <w:left w:val="none" w:sz="0" w:space="0" w:color="auto"/>
                <w:bottom w:val="none" w:sz="0" w:space="0" w:color="auto"/>
                <w:right w:val="none" w:sz="0" w:space="0" w:color="auto"/>
              </w:divBdr>
              <w:divsChild>
                <w:div w:id="1524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2630">
      <w:bodyDiv w:val="1"/>
      <w:marLeft w:val="0"/>
      <w:marRight w:val="0"/>
      <w:marTop w:val="0"/>
      <w:marBottom w:val="0"/>
      <w:divBdr>
        <w:top w:val="none" w:sz="0" w:space="0" w:color="auto"/>
        <w:left w:val="none" w:sz="0" w:space="0" w:color="auto"/>
        <w:bottom w:val="none" w:sz="0" w:space="0" w:color="auto"/>
        <w:right w:val="none" w:sz="0" w:space="0" w:color="auto"/>
      </w:divBdr>
    </w:div>
    <w:div w:id="2110730879">
      <w:bodyDiv w:val="1"/>
      <w:marLeft w:val="0"/>
      <w:marRight w:val="0"/>
      <w:marTop w:val="0"/>
      <w:marBottom w:val="0"/>
      <w:divBdr>
        <w:top w:val="none" w:sz="0" w:space="0" w:color="auto"/>
        <w:left w:val="none" w:sz="0" w:space="0" w:color="auto"/>
        <w:bottom w:val="none" w:sz="0" w:space="0" w:color="auto"/>
        <w:right w:val="none" w:sz="0" w:space="0" w:color="auto"/>
      </w:divBdr>
      <w:divsChild>
        <w:div w:id="469980232">
          <w:marLeft w:val="0"/>
          <w:marRight w:val="0"/>
          <w:marTop w:val="0"/>
          <w:marBottom w:val="0"/>
          <w:divBdr>
            <w:top w:val="none" w:sz="0" w:space="0" w:color="auto"/>
            <w:left w:val="none" w:sz="0" w:space="0" w:color="auto"/>
            <w:bottom w:val="none" w:sz="0" w:space="0" w:color="auto"/>
            <w:right w:val="none" w:sz="0" w:space="0" w:color="auto"/>
          </w:divBdr>
          <w:divsChild>
            <w:div w:id="54670787">
              <w:marLeft w:val="0"/>
              <w:marRight w:val="0"/>
              <w:marTop w:val="0"/>
              <w:marBottom w:val="0"/>
              <w:divBdr>
                <w:top w:val="none" w:sz="0" w:space="0" w:color="auto"/>
                <w:left w:val="none" w:sz="0" w:space="0" w:color="auto"/>
                <w:bottom w:val="none" w:sz="0" w:space="0" w:color="auto"/>
                <w:right w:val="none" w:sz="0" w:space="0" w:color="auto"/>
              </w:divBdr>
              <w:divsChild>
                <w:div w:id="1786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Тамара</cp:lastModifiedBy>
  <cp:revision>2</cp:revision>
  <dcterms:created xsi:type="dcterms:W3CDTF">2024-09-09T11:01:00Z</dcterms:created>
  <dcterms:modified xsi:type="dcterms:W3CDTF">2024-09-09T11:01:00Z</dcterms:modified>
</cp:coreProperties>
</file>