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268"/>
        <w:gridCol w:w="567"/>
        <w:gridCol w:w="7086"/>
      </w:tblGrid>
      <w:tr w:rsidR="00494AAF" w:rsidRPr="00452B09">
        <w:tc>
          <w:tcPr>
            <w:tcW w:w="2268" w:type="dxa"/>
            <w:shd w:val="clear" w:color="auto" w:fill="auto"/>
            <w:vAlign w:val="center"/>
          </w:tcPr>
          <w:p w:rsidR="00494AAF" w:rsidRPr="00452B09" w:rsidRDefault="00A04244">
            <w:pPr>
              <w:spacing w:before="60" w:after="120"/>
              <w:jc w:val="center"/>
              <w:rPr>
                <w:rFonts w:eastAsia="Arial"/>
              </w:rPr>
            </w:pPr>
            <w:r w:rsidRPr="00452B09">
              <w:rPr>
                <w:rFonts w:eastAsia="Arial"/>
                <w:noProof/>
                <w:lang w:eastAsia="uk-UA"/>
              </w:rPr>
              <w:drawing>
                <wp:inline distT="0" distB="0" distL="0" distR="0">
                  <wp:extent cx="914400" cy="3975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9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4AAF" w:rsidRPr="00452B09" w:rsidRDefault="00494AAF">
            <w:pPr>
              <w:spacing w:after="120"/>
              <w:jc w:val="center"/>
              <w:rPr>
                <w:rFonts w:eastAsia="Arial"/>
              </w:rPr>
            </w:pPr>
          </w:p>
        </w:tc>
        <w:tc>
          <w:tcPr>
            <w:tcW w:w="7086" w:type="dxa"/>
            <w:shd w:val="clear" w:color="auto" w:fill="auto"/>
            <w:vAlign w:val="center"/>
          </w:tcPr>
          <w:p w:rsidR="00494AAF" w:rsidRPr="00452B09" w:rsidRDefault="00A0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969"/>
              </w:tabs>
              <w:ind w:left="567"/>
              <w:jc w:val="right"/>
              <w:rPr>
                <w:b/>
                <w:i/>
                <w:color w:val="808080"/>
              </w:rPr>
            </w:pPr>
            <w:r w:rsidRPr="00452B09">
              <w:rPr>
                <w:b/>
                <w:i/>
                <w:color w:val="808080"/>
              </w:rPr>
              <w:t xml:space="preserve">Громадська організація </w:t>
            </w:r>
          </w:p>
          <w:p w:rsidR="00494AAF" w:rsidRPr="00452B09" w:rsidRDefault="00A0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969"/>
              </w:tabs>
              <w:ind w:left="567"/>
              <w:jc w:val="right"/>
              <w:rPr>
                <w:b/>
                <w:i/>
                <w:color w:val="808080"/>
              </w:rPr>
            </w:pPr>
            <w:r w:rsidRPr="00452B09">
              <w:rPr>
                <w:b/>
                <w:i/>
                <w:color w:val="808080"/>
              </w:rPr>
              <w:t>«Всеукраїнське об’єднання</w:t>
            </w:r>
          </w:p>
          <w:p w:rsidR="00494AAF" w:rsidRPr="00452B09" w:rsidRDefault="00A04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3969"/>
              </w:tabs>
              <w:ind w:left="567"/>
              <w:jc w:val="right"/>
              <w:rPr>
                <w:b/>
                <w:i/>
                <w:color w:val="808080"/>
              </w:rPr>
            </w:pPr>
            <w:r w:rsidRPr="00452B09">
              <w:rPr>
                <w:b/>
                <w:i/>
                <w:color w:val="808080"/>
              </w:rPr>
              <w:t>«УКРАЇНСЬКЕ ТОВАРИСТВО ОЦІНЮВАЧІВ</w:t>
            </w:r>
            <w:r w:rsidRPr="00452B09">
              <w:rPr>
                <w:b/>
                <w:color w:val="808080"/>
              </w:rPr>
              <w:t>»</w:t>
            </w:r>
          </w:p>
          <w:p w:rsidR="00494AAF" w:rsidRPr="00452B09" w:rsidRDefault="00A04244" w:rsidP="008504B5">
            <w:pPr>
              <w:ind w:left="565"/>
              <w:rPr>
                <w:rFonts w:eastAsia="Arial"/>
              </w:rPr>
            </w:pPr>
            <w:r w:rsidRPr="00452B09">
              <w:rPr>
                <w:b/>
                <w:i/>
                <w:color w:val="808080"/>
                <w:sz w:val="20"/>
                <w:szCs w:val="20"/>
              </w:rPr>
              <w:t xml:space="preserve">01133, м.  Київ, вул. Генерала </w:t>
            </w:r>
            <w:proofErr w:type="spellStart"/>
            <w:r w:rsidRPr="00452B09">
              <w:rPr>
                <w:b/>
                <w:i/>
                <w:color w:val="808080"/>
                <w:sz w:val="20"/>
                <w:szCs w:val="20"/>
              </w:rPr>
              <w:t>Алмазова</w:t>
            </w:r>
            <w:proofErr w:type="spellEnd"/>
            <w:r w:rsidRPr="00452B09">
              <w:rPr>
                <w:b/>
                <w:i/>
                <w:color w:val="808080"/>
                <w:sz w:val="20"/>
                <w:szCs w:val="20"/>
              </w:rPr>
              <w:t xml:space="preserve">, </w:t>
            </w:r>
            <w:proofErr w:type="spellStart"/>
            <w:r w:rsidRPr="00452B09">
              <w:rPr>
                <w:b/>
                <w:i/>
                <w:color w:val="808080"/>
                <w:sz w:val="20"/>
                <w:szCs w:val="20"/>
              </w:rPr>
              <w:t>оф</w:t>
            </w:r>
            <w:proofErr w:type="spellEnd"/>
            <w:r w:rsidRPr="00452B09">
              <w:rPr>
                <w:b/>
                <w:i/>
                <w:color w:val="808080"/>
                <w:sz w:val="20"/>
                <w:szCs w:val="20"/>
              </w:rPr>
              <w:t>. 209 тел./ф. (044) 501-27-76</w:t>
            </w:r>
          </w:p>
        </w:tc>
      </w:tr>
    </w:tbl>
    <w:p w:rsidR="00494AAF" w:rsidRPr="00452B09" w:rsidRDefault="00494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6"/>
          <w:szCs w:val="26"/>
        </w:rPr>
      </w:pPr>
    </w:p>
    <w:p w:rsidR="008504B5" w:rsidRPr="00452B09" w:rsidRDefault="008504B5">
      <w:pPr>
        <w:shd w:val="clear" w:color="auto" w:fill="FFFFFF"/>
        <w:jc w:val="center"/>
        <w:rPr>
          <w:b/>
          <w:smallCaps/>
        </w:rPr>
      </w:pPr>
      <w:r w:rsidRPr="00452B09">
        <w:rPr>
          <w:b/>
          <w:smallCaps/>
        </w:rPr>
        <w:t>ПРОГРАМА</w:t>
      </w:r>
    </w:p>
    <w:p w:rsidR="00721AA7" w:rsidRPr="00452B09" w:rsidRDefault="00721AA7">
      <w:pPr>
        <w:shd w:val="clear" w:color="auto" w:fill="FFFFFF"/>
        <w:jc w:val="center"/>
        <w:rPr>
          <w:b/>
          <w:smallCaps/>
        </w:rPr>
      </w:pPr>
    </w:p>
    <w:p w:rsidR="00721AA7" w:rsidRPr="00452B09" w:rsidRDefault="00721AA7" w:rsidP="00721AA7">
      <w:pPr>
        <w:shd w:val="clear" w:color="auto" w:fill="FFFFFF"/>
        <w:jc w:val="center"/>
        <w:rPr>
          <w:b/>
          <w:lang w:eastAsia="uk-UA"/>
        </w:rPr>
      </w:pPr>
      <w:r w:rsidRPr="00452B09">
        <w:rPr>
          <w:b/>
          <w:lang w:eastAsia="uk-UA"/>
        </w:rPr>
        <w:t>XXХV науково-практичної конференції</w:t>
      </w:r>
    </w:p>
    <w:p w:rsidR="00721AA7" w:rsidRPr="00452B09" w:rsidRDefault="00721AA7" w:rsidP="00721AA7">
      <w:pPr>
        <w:shd w:val="clear" w:color="auto" w:fill="FFFFFF"/>
        <w:spacing w:before="120" w:after="120"/>
        <w:jc w:val="center"/>
        <w:rPr>
          <w:b/>
        </w:rPr>
      </w:pPr>
      <w:r w:rsidRPr="00452B09">
        <w:rPr>
          <w:b/>
        </w:rPr>
        <w:t>« ОЦІНКА МАЙНА: ТРЕНДИ ВІЙСЬКОВОГО ЧАСУ»</w:t>
      </w:r>
    </w:p>
    <w:p w:rsidR="003A5909" w:rsidRPr="00452B09" w:rsidRDefault="003A5909" w:rsidP="008504B5">
      <w:pPr>
        <w:shd w:val="clear" w:color="auto" w:fill="FFFFFF"/>
        <w:spacing w:before="120" w:after="120"/>
        <w:jc w:val="center"/>
        <w:rPr>
          <w:color w:val="17365D"/>
        </w:rPr>
      </w:pPr>
    </w:p>
    <w:tbl>
      <w:tblPr>
        <w:tblStyle w:val="a6"/>
        <w:tblW w:w="10604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9012"/>
      </w:tblGrid>
      <w:tr w:rsidR="00721AA7" w:rsidRPr="00452B09" w:rsidTr="007D11ED">
        <w:tc>
          <w:tcPr>
            <w:tcW w:w="10604" w:type="dxa"/>
            <w:gridSpan w:val="2"/>
            <w:tcBorders>
              <w:bottom w:val="single" w:sz="4" w:space="0" w:color="000000"/>
            </w:tcBorders>
          </w:tcPr>
          <w:p w:rsidR="00494AAF" w:rsidRPr="00452B09" w:rsidRDefault="00721AA7" w:rsidP="00226ED9">
            <w:pPr>
              <w:spacing w:before="60" w:after="60"/>
              <w:jc w:val="center"/>
              <w:rPr>
                <w:b/>
              </w:rPr>
            </w:pPr>
            <w:r w:rsidRPr="00452B09">
              <w:rPr>
                <w:b/>
              </w:rPr>
              <w:t>13</w:t>
            </w:r>
            <w:r w:rsidR="00A04244" w:rsidRPr="00452B09">
              <w:rPr>
                <w:b/>
              </w:rPr>
              <w:t xml:space="preserve"> </w:t>
            </w:r>
            <w:r w:rsidR="00D71959" w:rsidRPr="00452B09">
              <w:rPr>
                <w:b/>
              </w:rPr>
              <w:t>травня</w:t>
            </w:r>
          </w:p>
          <w:p w:rsidR="008504B5" w:rsidRPr="00452B09" w:rsidRDefault="00721AA7" w:rsidP="0005647D">
            <w:pPr>
              <w:shd w:val="clear" w:color="auto" w:fill="FFFFFF"/>
              <w:spacing w:after="60"/>
              <w:jc w:val="center"/>
              <w:rPr>
                <w:b/>
                <w:i/>
              </w:rPr>
            </w:pPr>
            <w:r w:rsidRPr="00452B09">
              <w:rPr>
                <w:i/>
                <w:lang w:eastAsia="uk-UA"/>
              </w:rPr>
              <w:t xml:space="preserve"> </w:t>
            </w:r>
            <w:r w:rsidRPr="00452B09">
              <w:rPr>
                <w:sz w:val="23"/>
                <w:szCs w:val="23"/>
                <w:lang w:eastAsia="uk-UA"/>
              </w:rPr>
              <w:t xml:space="preserve">м. </w:t>
            </w:r>
            <w:r w:rsidRPr="00452B09">
              <w:rPr>
                <w:i/>
              </w:rPr>
              <w:t>Львів, вул. Листопадового Чину, 6, Будинок вчених «Львів»</w:t>
            </w:r>
          </w:p>
        </w:tc>
      </w:tr>
      <w:tr w:rsidR="00494AAF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494AAF" w:rsidRPr="00452B09" w:rsidRDefault="00A04244" w:rsidP="007D0EEC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9.00-10.00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494AAF" w:rsidRPr="00452B09" w:rsidRDefault="00A04244">
            <w:pPr>
              <w:spacing w:after="120"/>
            </w:pPr>
            <w:r w:rsidRPr="00452B09">
              <w:t>Реєстрація учасників конференції</w:t>
            </w:r>
          </w:p>
        </w:tc>
      </w:tr>
      <w:tr w:rsidR="00494AAF" w:rsidRPr="00452B09" w:rsidTr="007D11ED">
        <w:trPr>
          <w:trHeight w:val="361"/>
        </w:trPr>
        <w:tc>
          <w:tcPr>
            <w:tcW w:w="106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AAF" w:rsidRPr="00452B09" w:rsidRDefault="00A04244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Відкриття конференції</w:t>
            </w:r>
          </w:p>
        </w:tc>
      </w:tr>
      <w:tr w:rsidR="00494AAF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494AAF" w:rsidRPr="00452B09" w:rsidRDefault="00A04244" w:rsidP="007D0EEC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10.00-10.</w:t>
            </w:r>
            <w:r w:rsidR="007A2B80" w:rsidRPr="00452B09">
              <w:rPr>
                <w:b/>
              </w:rPr>
              <w:t>10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494AAF" w:rsidRPr="00452B09" w:rsidRDefault="00A04244" w:rsidP="00226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color w:val="212121"/>
              </w:rPr>
            </w:pPr>
            <w:r w:rsidRPr="00452B09">
              <w:rPr>
                <w:color w:val="212121"/>
              </w:rPr>
              <w:t>Привітання Голови Ради Українського товариства оцінювачів</w:t>
            </w:r>
          </w:p>
          <w:p w:rsidR="00494AAF" w:rsidRPr="00452B09" w:rsidRDefault="00D71959" w:rsidP="00197AC2">
            <w:pPr>
              <w:spacing w:after="120"/>
              <w:ind w:left="712"/>
            </w:pPr>
            <w:r w:rsidRPr="00452B09">
              <w:rPr>
                <w:i/>
              </w:rPr>
              <w:t>Ірина Іванова</w:t>
            </w:r>
            <w:r w:rsidR="00A04244" w:rsidRPr="00452B09">
              <w:rPr>
                <w:i/>
              </w:rPr>
              <w:t>, заслужений оцінювач УТО, REV</w:t>
            </w:r>
          </w:p>
        </w:tc>
      </w:tr>
      <w:tr w:rsidR="00197AC2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882753" w:rsidRPr="00452B09" w:rsidRDefault="00882753" w:rsidP="007D0EEC">
            <w:pPr>
              <w:spacing w:after="120"/>
              <w:jc w:val="center"/>
              <w:rPr>
                <w:b/>
                <w:lang w:val="en-US"/>
              </w:rPr>
            </w:pPr>
            <w:r w:rsidRPr="00452B09">
              <w:rPr>
                <w:b/>
              </w:rPr>
              <w:t>10.</w:t>
            </w:r>
            <w:r w:rsidR="007A2B80" w:rsidRPr="00452B09">
              <w:rPr>
                <w:b/>
              </w:rPr>
              <w:t>10</w:t>
            </w:r>
            <w:r w:rsidRPr="00452B09">
              <w:rPr>
                <w:b/>
              </w:rPr>
              <w:t>-10.</w:t>
            </w:r>
            <w:r w:rsidR="00B67F75" w:rsidRPr="00452B09">
              <w:rPr>
                <w:b/>
                <w:lang w:val="en-US"/>
              </w:rPr>
              <w:t>3</w:t>
            </w:r>
            <w:r w:rsidR="007A2B80" w:rsidRPr="00452B09">
              <w:rPr>
                <w:b/>
              </w:rPr>
              <w:t>0</w:t>
            </w:r>
            <w:r w:rsidR="007D0EEC" w:rsidRPr="00452B09">
              <w:rPr>
                <w:b/>
              </w:rPr>
              <w:br/>
            </w:r>
            <w:r w:rsidR="007D0EEC" w:rsidRPr="00452B09">
              <w:rPr>
                <w:lang w:val="en-US"/>
              </w:rPr>
              <w:t>on-line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882753" w:rsidRPr="00452B09" w:rsidRDefault="00882753" w:rsidP="00882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</w:pPr>
            <w:r w:rsidRPr="00452B09">
              <w:t xml:space="preserve">Привітання </w:t>
            </w:r>
            <w:r w:rsidR="00197AC2" w:rsidRPr="00452B09">
              <w:t xml:space="preserve">від </w:t>
            </w:r>
            <w:r w:rsidRPr="00452B09">
              <w:t>Фонду державного майна України</w:t>
            </w:r>
          </w:p>
          <w:p w:rsidR="00882753" w:rsidRPr="00452B09" w:rsidRDefault="001C01F0" w:rsidP="001C01F0">
            <w:pPr>
              <w:spacing w:after="120"/>
              <w:ind w:left="712"/>
            </w:pPr>
            <w:r w:rsidRPr="00452B09">
              <w:rPr>
                <w:i/>
              </w:rPr>
              <w:t>Наталія Панова</w:t>
            </w:r>
            <w:r w:rsidR="00882753" w:rsidRPr="00452B09">
              <w:rPr>
                <w:i/>
              </w:rPr>
              <w:t xml:space="preserve">, </w:t>
            </w:r>
            <w:r w:rsidRPr="00452B09">
              <w:rPr>
                <w:i/>
              </w:rPr>
              <w:t>з</w:t>
            </w:r>
            <w:r w:rsidR="00197AC2" w:rsidRPr="00452B09">
              <w:rPr>
                <w:i/>
              </w:rPr>
              <w:t>аступни</w:t>
            </w:r>
            <w:r w:rsidRPr="00452B09">
              <w:rPr>
                <w:i/>
              </w:rPr>
              <w:t>ця</w:t>
            </w:r>
            <w:r w:rsidR="00197AC2" w:rsidRPr="00452B09">
              <w:rPr>
                <w:i/>
              </w:rPr>
              <w:t xml:space="preserve"> Голови ФДМУ</w:t>
            </w:r>
          </w:p>
        </w:tc>
      </w:tr>
      <w:tr w:rsidR="008268DE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8268DE" w:rsidRPr="00452B09" w:rsidRDefault="008268DE" w:rsidP="00CE1A91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10.30-10.50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8268DE" w:rsidRPr="00452B09" w:rsidRDefault="00CC5A22" w:rsidP="00CE1A91">
            <w:pPr>
              <w:spacing w:after="6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Погляд на шляхи вирішення практичних викликів, пов’язаних із визначенням збитків завданих внаслідок збройної агресії </w:t>
            </w:r>
            <w:proofErr w:type="spellStart"/>
            <w:r>
              <w:rPr>
                <w:b/>
                <w:bCs/>
                <w:iCs/>
              </w:rPr>
              <w:t>рф</w:t>
            </w:r>
            <w:proofErr w:type="spellEnd"/>
          </w:p>
          <w:p w:rsidR="008268DE" w:rsidRPr="00452B09" w:rsidRDefault="008268DE" w:rsidP="005C4178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Анна </w:t>
            </w:r>
            <w:proofErr w:type="spellStart"/>
            <w:r w:rsidRPr="00452B09">
              <w:rPr>
                <w:i/>
              </w:rPr>
              <w:t>Сібова</w:t>
            </w:r>
            <w:proofErr w:type="spellEnd"/>
            <w:r w:rsidR="004A6886">
              <w:rPr>
                <w:i/>
              </w:rPr>
              <w:t xml:space="preserve">, провідний оцінювач УТО, </w:t>
            </w:r>
            <w:r w:rsidRPr="00452B09">
              <w:rPr>
                <w:i/>
              </w:rPr>
              <w:t>ТОВ «НЕО «Експерт»</w:t>
            </w:r>
            <w:r w:rsidRPr="00452B09">
              <w:rPr>
                <w:i/>
              </w:rPr>
              <w:br/>
              <w:t xml:space="preserve">Сергій </w:t>
            </w:r>
            <w:proofErr w:type="spellStart"/>
            <w:r w:rsidRPr="00452B09">
              <w:rPr>
                <w:i/>
              </w:rPr>
              <w:t>Хворов</w:t>
            </w:r>
            <w:proofErr w:type="spellEnd"/>
            <w:r w:rsidRPr="00452B09">
              <w:rPr>
                <w:i/>
              </w:rPr>
              <w:t>, провідний оцінювач</w:t>
            </w:r>
            <w:r w:rsidR="00CC5A22">
              <w:rPr>
                <w:i/>
              </w:rPr>
              <w:t xml:space="preserve"> УТО</w:t>
            </w:r>
            <w:r w:rsidRPr="00452B09">
              <w:rPr>
                <w:i/>
              </w:rPr>
              <w:t>, REV</w:t>
            </w:r>
          </w:p>
        </w:tc>
      </w:tr>
      <w:tr w:rsidR="008268DE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8268DE" w:rsidRPr="00452B09" w:rsidRDefault="008268DE" w:rsidP="008268DE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10.50-11.20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8268DE" w:rsidRPr="00452B09" w:rsidRDefault="008268DE" w:rsidP="008268DE">
            <w:pPr>
              <w:spacing w:after="60"/>
              <w:rPr>
                <w:b/>
                <w:bCs/>
                <w:iCs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Практика застосування впливу військових ризиків та про</w:t>
            </w:r>
            <w:r>
              <w:rPr>
                <w:b/>
                <w:color w:val="000000"/>
                <w:bdr w:val="none" w:sz="0" w:space="0" w:color="auto" w:frame="1"/>
              </w:rPr>
              <w:t>гно</w:t>
            </w:r>
            <w:r w:rsidRPr="00452B09">
              <w:rPr>
                <w:b/>
                <w:color w:val="000000"/>
                <w:bdr w:val="none" w:sz="0" w:space="0" w:color="auto" w:frame="1"/>
              </w:rPr>
              <w:t>зу закінчення бойових дій</w:t>
            </w:r>
          </w:p>
          <w:p w:rsidR="008268DE" w:rsidRPr="00452B09" w:rsidRDefault="00AB6DAE" w:rsidP="00AB6DAE">
            <w:pPr>
              <w:spacing w:after="120"/>
              <w:ind w:left="712"/>
              <w:rPr>
                <w:b/>
              </w:rPr>
            </w:pPr>
            <w:r>
              <w:rPr>
                <w:i/>
              </w:rPr>
              <w:t>Ві</w:t>
            </w:r>
            <w:r w:rsidR="002B046D" w:rsidRPr="002B046D">
              <w:rPr>
                <w:i/>
              </w:rPr>
              <w:t>ктор</w:t>
            </w:r>
            <w:r>
              <w:rPr>
                <w:i/>
              </w:rPr>
              <w:t>і</w:t>
            </w:r>
            <w:r w:rsidR="002B046D" w:rsidRPr="002B046D">
              <w:rPr>
                <w:i/>
              </w:rPr>
              <w:t>я Гумен</w:t>
            </w:r>
            <w:r w:rsidR="008268DE" w:rsidRPr="00452B09">
              <w:rPr>
                <w:i/>
              </w:rPr>
              <w:t xml:space="preserve">, провідний оцінювач УТО, REV, </w:t>
            </w:r>
            <w:proofErr w:type="spellStart"/>
            <w:r w:rsidR="008268DE" w:rsidRPr="00452B09">
              <w:rPr>
                <w:i/>
              </w:rPr>
              <w:t>DipIFRS</w:t>
            </w:r>
            <w:proofErr w:type="spellEnd"/>
            <w:r w:rsidR="008268DE" w:rsidRPr="00452B09">
              <w:rPr>
                <w:i/>
              </w:rPr>
              <w:t xml:space="preserve"> ICFM, партнер КК «УВЕКОН»</w:t>
            </w:r>
          </w:p>
        </w:tc>
      </w:tr>
      <w:tr w:rsidR="00A25EA0" w:rsidRPr="00452B09" w:rsidTr="003B1E3E">
        <w:tc>
          <w:tcPr>
            <w:tcW w:w="1592" w:type="dxa"/>
            <w:tcBorders>
              <w:bottom w:val="single" w:sz="4" w:space="0" w:color="000000"/>
            </w:tcBorders>
            <w:vAlign w:val="center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11.</w:t>
            </w:r>
            <w:r>
              <w:rPr>
                <w:b/>
              </w:rPr>
              <w:t>20</w:t>
            </w:r>
            <w:r w:rsidRPr="00452B09">
              <w:rPr>
                <w:b/>
              </w:rPr>
              <w:t>-1</w:t>
            </w:r>
            <w:r>
              <w:rPr>
                <w:b/>
              </w:rPr>
              <w:t>1</w:t>
            </w:r>
            <w:r w:rsidRPr="00452B09">
              <w:rPr>
                <w:b/>
              </w:rPr>
              <w:t>.</w:t>
            </w:r>
            <w:r>
              <w:rPr>
                <w:b/>
              </w:rPr>
              <w:t>5</w:t>
            </w:r>
            <w:r w:rsidRPr="00452B09">
              <w:rPr>
                <w:b/>
              </w:rPr>
              <w:t>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before="60" w:afterLines="60" w:after="144"/>
              <w:jc w:val="center"/>
              <w:rPr>
                <w:b/>
              </w:rPr>
            </w:pPr>
            <w:r w:rsidRPr="00452B09">
              <w:rPr>
                <w:b/>
              </w:rPr>
              <w:t>Перерва на каву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11.</w:t>
            </w:r>
            <w:r>
              <w:rPr>
                <w:b/>
              </w:rPr>
              <w:t>5</w:t>
            </w:r>
            <w:r w:rsidRPr="00452B09">
              <w:rPr>
                <w:b/>
              </w:rPr>
              <w:t>0-1</w:t>
            </w:r>
            <w:r>
              <w:rPr>
                <w:b/>
              </w:rPr>
              <w:t>2</w:t>
            </w:r>
            <w:r w:rsidRPr="00452B09">
              <w:rPr>
                <w:b/>
              </w:rPr>
              <w:t>.</w:t>
            </w:r>
            <w:r>
              <w:rPr>
                <w:b/>
              </w:rPr>
              <w:t>1</w:t>
            </w:r>
            <w:r w:rsidRPr="00452B09">
              <w:rPr>
                <w:b/>
              </w:rPr>
              <w:t>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</w:rPr>
            </w:pPr>
            <w:r>
              <w:rPr>
                <w:b/>
                <w:bCs/>
                <w:iCs/>
              </w:rPr>
              <w:t>Вплив воєнних та макроекономічних ризиків на доказовість ринкової інформації в оцінці нерухомості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>
              <w:rPr>
                <w:i/>
              </w:rPr>
              <w:t xml:space="preserve">Анна </w:t>
            </w:r>
            <w:proofErr w:type="spellStart"/>
            <w:r>
              <w:rPr>
                <w:i/>
              </w:rPr>
              <w:t>Міхно</w:t>
            </w:r>
            <w:proofErr w:type="spellEnd"/>
            <w:r>
              <w:rPr>
                <w:i/>
              </w:rPr>
              <w:t xml:space="preserve">, </w:t>
            </w:r>
            <w:r w:rsidRPr="00452B09">
              <w:rPr>
                <w:i/>
              </w:rPr>
              <w:t>провідний оцінювач УТО, REV, партнер КК «УВЕКОН»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12.10-12.20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</w:rPr>
            </w:pPr>
            <w:r>
              <w:rPr>
                <w:b/>
                <w:bCs/>
                <w:iCs/>
              </w:rPr>
              <w:t>Новації у Методиці НБУ щодо оцінки майнових прав за кредитними договорами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Тимофій </w:t>
            </w:r>
            <w:proofErr w:type="spellStart"/>
            <w:r w:rsidRPr="00452B09">
              <w:rPr>
                <w:i/>
              </w:rPr>
              <w:t>Кейлін</w:t>
            </w:r>
            <w:proofErr w:type="spellEnd"/>
            <w:r w:rsidRPr="00452B09">
              <w:rPr>
                <w:i/>
              </w:rPr>
              <w:t xml:space="preserve">, WRV, начальник управління оцінки майна Департаменту ризик-менеджменту НБУ 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12.20-12.30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  <w:color w:val="000000"/>
                <w:bdr w:val="none" w:sz="0" w:space="0" w:color="auto" w:frame="1"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Оцінка майна для цілей застави: бачення зі сторони банку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Станіслав </w:t>
            </w:r>
            <w:proofErr w:type="spellStart"/>
            <w:r w:rsidRPr="00452B09">
              <w:rPr>
                <w:i/>
              </w:rPr>
              <w:t>Скринський</w:t>
            </w:r>
            <w:proofErr w:type="spellEnd"/>
            <w:r w:rsidRPr="00452B09">
              <w:rPr>
                <w:i/>
              </w:rPr>
              <w:t>, директор  Департаменту по роботі з заставою АТ «Укрексімбанк»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12.30-12.50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</w:rPr>
            </w:pPr>
            <w:proofErr w:type="spellStart"/>
            <w:r w:rsidRPr="00452B09">
              <w:rPr>
                <w:b/>
                <w:color w:val="000000"/>
                <w:bdr w:val="none" w:sz="0" w:space="0" w:color="auto" w:frame="1"/>
              </w:rPr>
              <w:t>Економетричний</w:t>
            </w:r>
            <w:proofErr w:type="spellEnd"/>
            <w:r w:rsidRPr="00452B09">
              <w:rPr>
                <w:b/>
                <w:color w:val="000000"/>
                <w:bdr w:val="none" w:sz="0" w:space="0" w:color="auto" w:frame="1"/>
              </w:rPr>
              <w:t xml:space="preserve"> інструментарій розрахунку стійкої вартості для цілей </w:t>
            </w:r>
            <w:proofErr w:type="spellStart"/>
            <w:r w:rsidRPr="00452B09">
              <w:rPr>
                <w:b/>
                <w:color w:val="000000"/>
                <w:bdr w:val="none" w:sz="0" w:space="0" w:color="auto" w:frame="1"/>
              </w:rPr>
              <w:t>макропруденційної</w:t>
            </w:r>
            <w:proofErr w:type="spellEnd"/>
            <w:r w:rsidRPr="00452B09">
              <w:rPr>
                <w:b/>
                <w:color w:val="000000"/>
                <w:bdr w:val="none" w:sz="0" w:space="0" w:color="auto" w:frame="1"/>
              </w:rPr>
              <w:t xml:space="preserve"> оцінки забезпечення за вимогами CRR III в умовах воєнних шоків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Василь </w:t>
            </w:r>
            <w:r w:rsidRPr="00452B09">
              <w:rPr>
                <w:i/>
                <w:color w:val="000000"/>
                <w:bdr w:val="none" w:sz="0" w:space="0" w:color="auto" w:frame="1"/>
              </w:rPr>
              <w:t xml:space="preserve">Гой, </w:t>
            </w:r>
            <w:proofErr w:type="spellStart"/>
            <w:r w:rsidRPr="00452B09">
              <w:rPr>
                <w:i/>
                <w:color w:val="000000"/>
                <w:bdr w:val="none" w:sz="0" w:space="0" w:color="auto" w:frame="1"/>
              </w:rPr>
              <w:t>д.е.н</w:t>
            </w:r>
            <w:proofErr w:type="spellEnd"/>
            <w:r w:rsidRPr="00452B09">
              <w:rPr>
                <w:i/>
                <w:color w:val="000000"/>
                <w:bdr w:val="none" w:sz="0" w:space="0" w:color="auto" w:frame="1"/>
              </w:rPr>
              <w:t xml:space="preserve">., старший викладач кафедри земельного адміністрування та геоінформаційних систем ХНУМГ ім. О.М. </w:t>
            </w:r>
            <w:proofErr w:type="spellStart"/>
            <w:r w:rsidRPr="00452B09">
              <w:rPr>
                <w:i/>
                <w:color w:val="000000"/>
                <w:bdr w:val="none" w:sz="0" w:space="0" w:color="auto" w:frame="1"/>
              </w:rPr>
              <w:t>Бекетова</w:t>
            </w:r>
            <w:proofErr w:type="spellEnd"/>
            <w:r w:rsidRPr="00452B09">
              <w:rPr>
                <w:i/>
                <w:color w:val="000000"/>
                <w:bdr w:val="none" w:sz="0" w:space="0" w:color="auto" w:frame="1"/>
              </w:rPr>
              <w:t>, м. Харків, оцінювач, судовий експерт ТОВ «Інститут оцінки та судових експертиз»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  <w:vAlign w:val="center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13.00-13.50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before="60" w:afterLines="60" w:after="144"/>
              <w:jc w:val="center"/>
              <w:rPr>
                <w:b/>
              </w:rPr>
            </w:pPr>
            <w:r w:rsidRPr="00452B09">
              <w:rPr>
                <w:b/>
              </w:rPr>
              <w:t>Обід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13.50-14.10</w:t>
            </w:r>
            <w:r w:rsidRPr="00452B09">
              <w:rPr>
                <w:b/>
              </w:rPr>
              <w:br/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Default="00A25EA0" w:rsidP="00A25EA0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</w:t>
            </w:r>
            <w:r w:rsidR="005C4178">
              <w:rPr>
                <w:b/>
                <w:bCs/>
              </w:rPr>
              <w:t xml:space="preserve">цінка майна для застави в умовах воєнного стану: спільний погляд на </w:t>
            </w:r>
            <w:r w:rsidR="005C4178">
              <w:rPr>
                <w:b/>
                <w:bCs/>
              </w:rPr>
              <w:lastRenderedPageBreak/>
              <w:t>виклики та рішення</w:t>
            </w:r>
          </w:p>
          <w:p w:rsidR="00A25EA0" w:rsidRPr="007D11ED" w:rsidRDefault="00A25EA0" w:rsidP="00A25EA0">
            <w:pPr>
              <w:ind w:left="675" w:hanging="709"/>
              <w:rPr>
                <w:i/>
                <w:iCs/>
              </w:rPr>
            </w:pPr>
            <w:r>
              <w:rPr>
                <w:bCs/>
                <w:i/>
              </w:rPr>
              <w:t xml:space="preserve">            </w:t>
            </w:r>
            <w:r w:rsidRPr="007D11ED">
              <w:rPr>
                <w:bCs/>
                <w:i/>
              </w:rPr>
              <w:t>Андрій Кост</w:t>
            </w:r>
            <w:r w:rsidR="005C4178">
              <w:rPr>
                <w:bCs/>
                <w:i/>
              </w:rPr>
              <w:t>ик, провідний оцінювач УТО, REV</w:t>
            </w:r>
            <w:r w:rsidRPr="007D11ED">
              <w:rPr>
                <w:bCs/>
                <w:i/>
              </w:rPr>
              <w:t>,</w:t>
            </w:r>
            <w:r w:rsidR="002B046D">
              <w:rPr>
                <w:bCs/>
                <w:i/>
                <w:lang w:val="ru-RU"/>
              </w:rPr>
              <w:t xml:space="preserve"> </w:t>
            </w:r>
            <w:r w:rsidRPr="007D11ED">
              <w:rPr>
                <w:i/>
                <w:iCs/>
              </w:rPr>
              <w:t>ТОВ «ПРОФОЦІНКА»</w:t>
            </w:r>
          </w:p>
          <w:p w:rsidR="00A25EA0" w:rsidRDefault="00A25EA0" w:rsidP="00A25EA0">
            <w:pPr>
              <w:ind w:left="675"/>
              <w:rPr>
                <w:i/>
                <w:iCs/>
              </w:rPr>
            </w:pPr>
            <w:r w:rsidRPr="007D11ED">
              <w:rPr>
                <w:bCs/>
                <w:i/>
              </w:rPr>
              <w:t xml:space="preserve">Ігор </w:t>
            </w:r>
            <w:proofErr w:type="spellStart"/>
            <w:r w:rsidRPr="007D11ED">
              <w:rPr>
                <w:bCs/>
                <w:i/>
              </w:rPr>
              <w:t>Сопець</w:t>
            </w:r>
            <w:proofErr w:type="spellEnd"/>
            <w:r w:rsidRPr="007D11ED">
              <w:rPr>
                <w:bCs/>
                <w:i/>
              </w:rPr>
              <w:t xml:space="preserve">, </w:t>
            </w:r>
            <w:r w:rsidRPr="007D11ED">
              <w:rPr>
                <w:i/>
                <w:iCs/>
              </w:rPr>
              <w:t>керівник Відділу оцінки забезпечення АТ АКБ «Львів»</w:t>
            </w:r>
            <w:r w:rsidRPr="007D11ED">
              <w:rPr>
                <w:i/>
              </w:rPr>
              <w:br/>
            </w:r>
            <w:r w:rsidRPr="007D11ED">
              <w:rPr>
                <w:bCs/>
                <w:i/>
              </w:rPr>
              <w:t xml:space="preserve">Роман </w:t>
            </w:r>
            <w:proofErr w:type="spellStart"/>
            <w:r w:rsidRPr="007D11ED">
              <w:rPr>
                <w:bCs/>
                <w:i/>
              </w:rPr>
              <w:t>Дідик</w:t>
            </w:r>
            <w:proofErr w:type="spellEnd"/>
            <w:r w:rsidRPr="007D11ED">
              <w:rPr>
                <w:bCs/>
                <w:i/>
              </w:rPr>
              <w:t xml:space="preserve">, </w:t>
            </w:r>
            <w:r>
              <w:rPr>
                <w:i/>
                <w:iCs/>
              </w:rPr>
              <w:t>начальник відділу верифікації вартості забезпечення АТ «</w:t>
            </w:r>
            <w:proofErr w:type="spellStart"/>
            <w:r>
              <w:rPr>
                <w:i/>
                <w:iCs/>
              </w:rPr>
              <w:t>Кредобанк</w:t>
            </w:r>
            <w:proofErr w:type="spellEnd"/>
            <w:r>
              <w:rPr>
                <w:i/>
                <w:iCs/>
              </w:rPr>
              <w:t>»</w:t>
            </w:r>
          </w:p>
          <w:p w:rsidR="00A25EA0" w:rsidRPr="00452B09" w:rsidRDefault="00A25EA0" w:rsidP="00A25EA0">
            <w:pPr>
              <w:ind w:left="675"/>
              <w:rPr>
                <w:b/>
              </w:rPr>
            </w:pP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lastRenderedPageBreak/>
              <w:t>14.10-14.30</w:t>
            </w:r>
            <w:r w:rsidRPr="00452B09">
              <w:rPr>
                <w:b/>
              </w:rPr>
              <w:br/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Практичні аспекти оцінки окремих груп рухомого майна в світлі Методики визначення шкоди та обсягу збитків</w:t>
            </w:r>
          </w:p>
          <w:p w:rsidR="00A25EA0" w:rsidRPr="00452B09" w:rsidRDefault="00A25EA0" w:rsidP="005C4178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Ігор </w:t>
            </w:r>
            <w:proofErr w:type="spellStart"/>
            <w:r w:rsidRPr="00452B09">
              <w:rPr>
                <w:i/>
              </w:rPr>
              <w:t>Гохберг</w:t>
            </w:r>
            <w:proofErr w:type="spellEnd"/>
            <w:r w:rsidRPr="00452B09">
              <w:rPr>
                <w:i/>
              </w:rPr>
              <w:t xml:space="preserve">, </w:t>
            </w:r>
            <w:r w:rsidRPr="00452B09">
              <w:rPr>
                <w:i/>
                <w:color w:val="253746"/>
              </w:rPr>
              <w:t>заслужений оцінювач УТО, REV</w:t>
            </w:r>
            <w:r w:rsidR="005C4178">
              <w:rPr>
                <w:i/>
                <w:color w:val="253746"/>
              </w:rPr>
              <w:t>, ТОВ «ГАЛ-СВІТ»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14.30-14.50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  <w:color w:val="000000"/>
                <w:bdr w:val="none" w:sz="0" w:space="0" w:color="auto" w:frame="1"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Оцінка безпілотних систем як нового класу активів</w:t>
            </w:r>
          </w:p>
          <w:p w:rsidR="00A25EA0" w:rsidRPr="00452B09" w:rsidRDefault="00A25EA0" w:rsidP="005C4178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Ігор </w:t>
            </w:r>
            <w:proofErr w:type="spellStart"/>
            <w:r w:rsidRPr="00452B09">
              <w:rPr>
                <w:i/>
              </w:rPr>
              <w:t>Братішко</w:t>
            </w:r>
            <w:proofErr w:type="spellEnd"/>
            <w:r w:rsidRPr="00452B09">
              <w:rPr>
                <w:i/>
              </w:rPr>
              <w:t>, провідний оцінювач УТО, REV, П</w:t>
            </w:r>
            <w:r w:rsidR="005C4178">
              <w:rPr>
                <w:i/>
              </w:rPr>
              <w:t xml:space="preserve">П </w:t>
            </w:r>
            <w:r w:rsidRPr="00452B09">
              <w:rPr>
                <w:i/>
              </w:rPr>
              <w:t>«Оціночна компанія «АПЕКС»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rPr>
                <w:b/>
                <w:color w:val="0070C0"/>
              </w:rPr>
            </w:pP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before="60" w:after="60"/>
              <w:jc w:val="center"/>
              <w:rPr>
                <w:b/>
              </w:rPr>
            </w:pPr>
            <w:r w:rsidRPr="00452B09">
              <w:rPr>
                <w:b/>
              </w:rPr>
              <w:t>14 травня</w:t>
            </w:r>
          </w:p>
          <w:p w:rsidR="00A25EA0" w:rsidRPr="00452B09" w:rsidRDefault="00A25EA0" w:rsidP="00A25EA0">
            <w:pPr>
              <w:spacing w:before="60" w:after="60"/>
              <w:jc w:val="center"/>
              <w:rPr>
                <w:b/>
              </w:rPr>
            </w:pPr>
            <w:r w:rsidRPr="00452B09">
              <w:rPr>
                <w:sz w:val="23"/>
                <w:szCs w:val="23"/>
                <w:lang w:eastAsia="uk-UA"/>
              </w:rPr>
              <w:t xml:space="preserve">м. </w:t>
            </w:r>
            <w:r w:rsidRPr="00452B09">
              <w:rPr>
                <w:i/>
              </w:rPr>
              <w:t>Львів, вул. Листопадового Чину, 6, Будинок вчених «Львів»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10.00-10.20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rPr>
                <w:b/>
                <w:i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Ретро-оцінка в умовах військового часу</w:t>
            </w:r>
            <w:r w:rsidRPr="00452B09">
              <w:rPr>
                <w:b/>
                <w:i/>
              </w:rPr>
              <w:t xml:space="preserve"> </w:t>
            </w:r>
          </w:p>
          <w:p w:rsidR="00A25EA0" w:rsidRPr="00452B09" w:rsidRDefault="00A25EA0" w:rsidP="00202DFF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Яків </w:t>
            </w:r>
            <w:proofErr w:type="spellStart"/>
            <w:r w:rsidRPr="00452B09">
              <w:rPr>
                <w:i/>
              </w:rPr>
              <w:t>Маркус</w:t>
            </w:r>
            <w:proofErr w:type="spellEnd"/>
            <w:r w:rsidRPr="00452B09">
              <w:rPr>
                <w:i/>
              </w:rPr>
              <w:t xml:space="preserve">, </w:t>
            </w:r>
            <w:r w:rsidR="00205180" w:rsidRPr="00452B09">
              <w:rPr>
                <w:i/>
              </w:rPr>
              <w:t>заслужений експерт-оцінювач</w:t>
            </w:r>
            <w:r w:rsidR="00202DFF">
              <w:rPr>
                <w:i/>
              </w:rPr>
              <w:t xml:space="preserve"> УТО</w:t>
            </w:r>
            <w:r w:rsidR="00205180">
              <w:rPr>
                <w:b/>
              </w:rPr>
              <w:t xml:space="preserve">, </w:t>
            </w:r>
            <w:bookmarkStart w:id="0" w:name="_GoBack"/>
            <w:bookmarkEnd w:id="0"/>
            <w:r w:rsidRPr="00452B09">
              <w:rPr>
                <w:i/>
              </w:rPr>
              <w:t xml:space="preserve">голова </w:t>
            </w:r>
            <w:r w:rsidR="00202DFF">
              <w:rPr>
                <w:i/>
              </w:rPr>
              <w:t>Е</w:t>
            </w:r>
            <w:r w:rsidR="00FC6812">
              <w:rPr>
                <w:i/>
              </w:rPr>
              <w:t>кспертної ради УТО</w:t>
            </w:r>
          </w:p>
        </w:tc>
      </w:tr>
      <w:tr w:rsidR="00A25EA0" w:rsidRPr="00452B09" w:rsidTr="007D11ED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10.20-10.</w:t>
            </w:r>
            <w:r>
              <w:rPr>
                <w:b/>
              </w:rPr>
              <w:t>4</w:t>
            </w:r>
            <w:r w:rsidRPr="00452B09">
              <w:rPr>
                <w:b/>
              </w:rPr>
              <w:t>0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A0" w:rsidRPr="00144E68" w:rsidRDefault="00A25EA0" w:rsidP="00A25EA0">
            <w:pPr>
              <w:spacing w:after="60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Окремі аспекти відшкодування майнової шкоди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>
              <w:rPr>
                <w:i/>
              </w:rPr>
              <w:t xml:space="preserve">Михайло </w:t>
            </w:r>
            <w:proofErr w:type="spellStart"/>
            <w:r>
              <w:rPr>
                <w:i/>
              </w:rPr>
              <w:t>Кочеров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д.е.н</w:t>
            </w:r>
            <w:proofErr w:type="spellEnd"/>
            <w:r>
              <w:rPr>
                <w:i/>
              </w:rPr>
              <w:t>. професор кафедри національної безпеки та підприємництва Національного університету Київський авіаційний інститут</w:t>
            </w:r>
          </w:p>
        </w:tc>
      </w:tr>
      <w:tr w:rsidR="00A25EA0" w:rsidRPr="00452B09" w:rsidTr="007D11ED">
        <w:tc>
          <w:tcPr>
            <w:tcW w:w="159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452B09">
              <w:rPr>
                <w:b/>
              </w:rPr>
              <w:t>0-1</w:t>
            </w:r>
            <w:r>
              <w:rPr>
                <w:b/>
              </w:rPr>
              <w:t>1</w:t>
            </w:r>
            <w:r w:rsidRPr="00452B09">
              <w:rPr>
                <w:b/>
              </w:rPr>
              <w:t>.</w:t>
            </w:r>
            <w:r>
              <w:rPr>
                <w:b/>
              </w:rPr>
              <w:t>0</w:t>
            </w:r>
            <w:r w:rsidRPr="00452B09">
              <w:rPr>
                <w:b/>
              </w:rPr>
              <w:t>0</w:t>
            </w:r>
            <w:r w:rsidRPr="00452B09">
              <w:rPr>
                <w:b/>
              </w:rPr>
              <w:br/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i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Оцінка шкоди та визначення розміру збитків, завданих сільськогосподарським угіддям (посівам та вр</w:t>
            </w:r>
            <w:r>
              <w:rPr>
                <w:b/>
                <w:color w:val="000000"/>
                <w:bdr w:val="none" w:sz="0" w:space="0" w:color="auto" w:frame="1"/>
              </w:rPr>
              <w:t>о</w:t>
            </w:r>
            <w:r w:rsidRPr="00452B09">
              <w:rPr>
                <w:b/>
                <w:color w:val="000000"/>
                <w:bdr w:val="none" w:sz="0" w:space="0" w:color="auto" w:frame="1"/>
              </w:rPr>
              <w:t>жаю) в умовах збройної агресії</w:t>
            </w:r>
            <w:r w:rsidRPr="00452B09">
              <w:rPr>
                <w:i/>
              </w:rPr>
              <w:t xml:space="preserve"> 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Тетяна </w:t>
            </w:r>
            <w:proofErr w:type="spellStart"/>
            <w:r w:rsidRPr="00452B09">
              <w:rPr>
                <w:i/>
              </w:rPr>
              <w:t>Фесан</w:t>
            </w:r>
            <w:proofErr w:type="spellEnd"/>
            <w:r w:rsidRPr="00452B09">
              <w:rPr>
                <w:i/>
              </w:rPr>
              <w:t>, оцінювач ТОВ «АДВАЙЗОРІ ТА РЕСЬОРЧ»</w:t>
            </w:r>
          </w:p>
        </w:tc>
      </w:tr>
      <w:tr w:rsidR="00A25EA0" w:rsidRPr="00452B09" w:rsidTr="007D11ED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</w:t>
            </w:r>
            <w:r>
              <w:rPr>
                <w:b/>
              </w:rPr>
              <w:t>1</w:t>
            </w:r>
            <w:r w:rsidRPr="00452B09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452B09">
              <w:rPr>
                <w:b/>
              </w:rPr>
              <w:t>-1</w:t>
            </w:r>
            <w:r>
              <w:rPr>
                <w:b/>
              </w:rPr>
              <w:t>1</w:t>
            </w:r>
            <w:r w:rsidRPr="00452B09">
              <w:rPr>
                <w:b/>
              </w:rPr>
              <w:t>.</w:t>
            </w:r>
            <w:r>
              <w:rPr>
                <w:b/>
              </w:rPr>
              <w:t>3</w:t>
            </w:r>
            <w:r w:rsidRPr="00452B09">
              <w:rPr>
                <w:b/>
              </w:rPr>
              <w:t>0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5EA0" w:rsidRPr="00144E68" w:rsidRDefault="00A25EA0" w:rsidP="00A25EA0">
            <w:pPr>
              <w:spacing w:after="60"/>
              <w:rPr>
                <w:b/>
                <w:color w:val="000000"/>
                <w:bdr w:val="none" w:sz="0" w:space="0" w:color="auto" w:frame="1"/>
              </w:rPr>
            </w:pPr>
            <w:r w:rsidRPr="00144E68">
              <w:rPr>
                <w:b/>
                <w:color w:val="000000"/>
                <w:bdr w:val="none" w:sz="0" w:space="0" w:color="auto" w:frame="1"/>
              </w:rPr>
              <w:t xml:space="preserve">Правове регулювання збитків, завданих Україні збройною агресією </w:t>
            </w:r>
            <w:proofErr w:type="spellStart"/>
            <w:r w:rsidRPr="00144E68">
              <w:rPr>
                <w:b/>
                <w:color w:val="000000"/>
                <w:bdr w:val="none" w:sz="0" w:space="0" w:color="auto" w:frame="1"/>
              </w:rPr>
              <w:t>рф</w:t>
            </w:r>
            <w:proofErr w:type="spellEnd"/>
            <w:r w:rsidRPr="00144E68">
              <w:rPr>
                <w:b/>
                <w:color w:val="000000"/>
                <w:bdr w:val="none" w:sz="0" w:space="0" w:color="auto" w:frame="1"/>
              </w:rPr>
              <w:t>:</w:t>
            </w:r>
            <w:r>
              <w:rPr>
                <w:b/>
                <w:color w:val="000000"/>
                <w:bdr w:val="none" w:sz="0" w:space="0" w:color="auto" w:frame="1"/>
              </w:rPr>
              <w:t xml:space="preserve"> </w:t>
            </w:r>
            <w:r w:rsidRPr="00144E68">
              <w:rPr>
                <w:b/>
                <w:color w:val="000000"/>
                <w:bdr w:val="none" w:sz="0" w:space="0" w:color="auto" w:frame="1"/>
              </w:rPr>
              <w:t>прямі збитки та оцінка упущеної вигоди: практичні аспекти та  їх роль в економіці України</w:t>
            </w:r>
          </w:p>
          <w:p w:rsidR="00ED57A1" w:rsidRPr="00ED57A1" w:rsidRDefault="00A25EA0" w:rsidP="00ED57A1">
            <w:pPr>
              <w:ind w:left="714"/>
              <w:rPr>
                <w:i/>
              </w:rPr>
            </w:pPr>
            <w:r w:rsidRPr="00452B09">
              <w:rPr>
                <w:i/>
              </w:rPr>
              <w:t xml:space="preserve">Тетяна Прилуцька, </w:t>
            </w:r>
            <w:r w:rsidR="00ED57A1" w:rsidRPr="00ED57A1">
              <w:rPr>
                <w:i/>
              </w:rPr>
              <w:t>заступник начальника Регіонального відділення ФДМУ</w:t>
            </w:r>
          </w:p>
          <w:p w:rsidR="00205180" w:rsidRPr="00452B09" w:rsidRDefault="00ED57A1" w:rsidP="00205180">
            <w:pPr>
              <w:ind w:left="714"/>
              <w:rPr>
                <w:b/>
              </w:rPr>
            </w:pPr>
            <w:r w:rsidRPr="00ED57A1">
              <w:rPr>
                <w:i/>
              </w:rPr>
              <w:t>по Рівненській та</w:t>
            </w:r>
            <w:r w:rsidR="00205180">
              <w:rPr>
                <w:i/>
              </w:rPr>
              <w:t xml:space="preserve"> Житомирській областях</w:t>
            </w:r>
          </w:p>
          <w:p w:rsidR="00A25EA0" w:rsidRPr="00452B09" w:rsidRDefault="00A25EA0" w:rsidP="00ED57A1">
            <w:pPr>
              <w:ind w:left="714"/>
              <w:rPr>
                <w:b/>
              </w:rPr>
            </w:pPr>
          </w:p>
        </w:tc>
      </w:tr>
      <w:tr w:rsidR="00A25EA0" w:rsidRPr="00452B09" w:rsidTr="00F11199">
        <w:tc>
          <w:tcPr>
            <w:tcW w:w="1592" w:type="dxa"/>
            <w:tcBorders>
              <w:bottom w:val="single" w:sz="4" w:space="0" w:color="000000"/>
            </w:tcBorders>
            <w:vAlign w:val="center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11.</w:t>
            </w:r>
            <w:r>
              <w:rPr>
                <w:b/>
              </w:rPr>
              <w:t>30-12.0</w:t>
            </w:r>
            <w:r w:rsidRPr="00452B09">
              <w:rPr>
                <w:b/>
              </w:rPr>
              <w:t>0</w:t>
            </w:r>
          </w:p>
        </w:tc>
        <w:tc>
          <w:tcPr>
            <w:tcW w:w="9012" w:type="dxa"/>
            <w:tcBorders>
              <w:bottom w:val="single" w:sz="4" w:space="0" w:color="000000"/>
            </w:tcBorders>
          </w:tcPr>
          <w:p w:rsidR="00A25EA0" w:rsidRPr="00452B09" w:rsidRDefault="00A25EA0" w:rsidP="00A25EA0">
            <w:pPr>
              <w:spacing w:before="60" w:afterLines="60" w:after="144"/>
              <w:jc w:val="center"/>
              <w:rPr>
                <w:b/>
              </w:rPr>
            </w:pPr>
            <w:r w:rsidRPr="00452B09">
              <w:rPr>
                <w:b/>
              </w:rPr>
              <w:t>Перерва на каву</w:t>
            </w:r>
          </w:p>
        </w:tc>
      </w:tr>
      <w:tr w:rsidR="00A25EA0" w:rsidRPr="00452B09" w:rsidTr="007D11ED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 w:rsidRPr="00452B09">
              <w:rPr>
                <w:b/>
              </w:rPr>
              <w:t>1</w:t>
            </w:r>
            <w:r>
              <w:rPr>
                <w:b/>
              </w:rPr>
              <w:t>2</w:t>
            </w:r>
            <w:r w:rsidRPr="00452B09">
              <w:rPr>
                <w:b/>
              </w:rPr>
              <w:t>.</w:t>
            </w:r>
            <w:r>
              <w:rPr>
                <w:b/>
              </w:rPr>
              <w:t>0</w:t>
            </w:r>
            <w:r w:rsidRPr="00452B09">
              <w:rPr>
                <w:b/>
              </w:rPr>
              <w:t>0-1</w:t>
            </w:r>
            <w:r>
              <w:rPr>
                <w:b/>
              </w:rPr>
              <w:t>2.3</w:t>
            </w:r>
            <w:r w:rsidRPr="00452B09">
              <w:rPr>
                <w:b/>
              </w:rPr>
              <w:t>0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</w:rPr>
            </w:pPr>
            <w:r w:rsidRPr="00452B09">
              <w:rPr>
                <w:b/>
              </w:rPr>
              <w:t>Оцінка об’єктів публічного сектору з метою визначення збитків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>Олександр Драпіковський,</w:t>
            </w:r>
            <w:r w:rsidRPr="00452B09">
              <w:rPr>
                <w:i/>
                <w:color w:val="253746"/>
              </w:rPr>
              <w:t xml:space="preserve"> </w:t>
            </w:r>
            <w:r w:rsidRPr="004A6886">
              <w:rPr>
                <w:i/>
              </w:rPr>
              <w:t>заслужений оцінювач УТО, REV</w:t>
            </w:r>
            <w:r w:rsidRPr="00452B09">
              <w:rPr>
                <w:i/>
                <w:color w:val="253746"/>
              </w:rPr>
              <w:br/>
            </w:r>
            <w:r w:rsidRPr="00452B09">
              <w:rPr>
                <w:i/>
              </w:rPr>
              <w:t>Ірина Іванова, заслужений оцінювач УТО, REV</w:t>
            </w:r>
          </w:p>
        </w:tc>
      </w:tr>
      <w:tr w:rsidR="00A25EA0" w:rsidRPr="00452B09" w:rsidTr="007D11ED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12.30-12.50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A0" w:rsidRPr="004A6886" w:rsidRDefault="00A25EA0" w:rsidP="00A25EA0">
            <w:pPr>
              <w:rPr>
                <w:b/>
              </w:rPr>
            </w:pPr>
            <w:r w:rsidRPr="004A6886">
              <w:rPr>
                <w:b/>
              </w:rPr>
              <w:t>Оцінка систем накопичення енергії (УЗЕ) на базі моделі дисконтованих грошових потоків та її прийнятність для потреб банківського сектору</w:t>
            </w:r>
          </w:p>
          <w:p w:rsidR="00A25EA0" w:rsidRPr="004A6886" w:rsidRDefault="00A25EA0" w:rsidP="00A25EA0">
            <w:pPr>
              <w:ind w:left="673"/>
              <w:rPr>
                <w:i/>
              </w:rPr>
            </w:pPr>
            <w:r w:rsidRPr="004A6886">
              <w:rPr>
                <w:i/>
              </w:rPr>
              <w:t>Євгенія Грищенко,</w:t>
            </w:r>
            <w:r>
              <w:rPr>
                <w:i/>
              </w:rPr>
              <w:t xml:space="preserve"> </w:t>
            </w:r>
            <w:r w:rsidRPr="00F747E4">
              <w:rPr>
                <w:i/>
              </w:rPr>
              <w:t xml:space="preserve"> </w:t>
            </w:r>
            <w:r w:rsidR="00205180">
              <w:rPr>
                <w:i/>
              </w:rPr>
              <w:t>к</w:t>
            </w:r>
            <w:r w:rsidRPr="00F747E4">
              <w:rPr>
                <w:i/>
              </w:rPr>
              <w:t>ерівник з розвитку процесів та впровадження інновацій портфелю забезпечення</w:t>
            </w:r>
            <w:r>
              <w:rPr>
                <w:i/>
              </w:rPr>
              <w:t xml:space="preserve"> </w:t>
            </w:r>
            <w:r w:rsidRPr="00F747E4">
              <w:rPr>
                <w:i/>
              </w:rPr>
              <w:t>АТ «Сенс Банк»</w:t>
            </w:r>
          </w:p>
          <w:p w:rsidR="00A25EA0" w:rsidRPr="004A6886" w:rsidRDefault="00A25EA0" w:rsidP="00A25EA0">
            <w:pPr>
              <w:ind w:left="673"/>
              <w:rPr>
                <w:i/>
              </w:rPr>
            </w:pPr>
            <w:r w:rsidRPr="004A6886">
              <w:rPr>
                <w:i/>
              </w:rPr>
              <w:t>Ро</w:t>
            </w:r>
            <w:r>
              <w:rPr>
                <w:i/>
              </w:rPr>
              <w:t>берт</w:t>
            </w:r>
            <w:r w:rsidRPr="004A6886">
              <w:rPr>
                <w:i/>
              </w:rPr>
              <w:t xml:space="preserve"> </w:t>
            </w:r>
            <w:proofErr w:type="spellStart"/>
            <w:r w:rsidRPr="004A6886">
              <w:rPr>
                <w:i/>
              </w:rPr>
              <w:t>Романьков</w:t>
            </w:r>
            <w:proofErr w:type="spellEnd"/>
            <w:r w:rsidRPr="004A6886">
              <w:rPr>
                <w:i/>
              </w:rPr>
              <w:t xml:space="preserve">, </w:t>
            </w:r>
            <w:r>
              <w:rPr>
                <w:i/>
              </w:rPr>
              <w:t>оцінювач ТОВ «УВЕКОН Харків»</w:t>
            </w:r>
          </w:p>
          <w:p w:rsidR="00A25EA0" w:rsidRPr="00452B09" w:rsidRDefault="00A25EA0" w:rsidP="00205180">
            <w:pPr>
              <w:ind w:left="673"/>
              <w:rPr>
                <w:b/>
              </w:rPr>
            </w:pPr>
            <w:r w:rsidRPr="004A6886">
              <w:rPr>
                <w:i/>
              </w:rPr>
              <w:t xml:space="preserve">Андрій </w:t>
            </w:r>
            <w:proofErr w:type="spellStart"/>
            <w:r w:rsidRPr="004A6886">
              <w:rPr>
                <w:i/>
              </w:rPr>
              <w:t>Чиркін</w:t>
            </w:r>
            <w:proofErr w:type="spellEnd"/>
            <w:r w:rsidRPr="004A6886">
              <w:rPr>
                <w:i/>
              </w:rPr>
              <w:t xml:space="preserve">, </w:t>
            </w:r>
            <w:r w:rsidR="00205180" w:rsidRPr="00FC6812">
              <w:rPr>
                <w:i/>
              </w:rPr>
              <w:t>з</w:t>
            </w:r>
            <w:r w:rsidRPr="004A6886">
              <w:rPr>
                <w:i/>
              </w:rPr>
              <w:t xml:space="preserve">аслужений експерт-оцінювач УТО, </w:t>
            </w:r>
            <w:r w:rsidRPr="004A6886">
              <w:rPr>
                <w:i/>
                <w:lang w:val="en-US"/>
              </w:rPr>
              <w:t>REV</w:t>
            </w:r>
            <w:r w:rsidRPr="004A6886">
              <w:rPr>
                <w:i/>
              </w:rPr>
              <w:t xml:space="preserve">, </w:t>
            </w:r>
            <w:r w:rsidRPr="004A6886">
              <w:rPr>
                <w:i/>
                <w:lang w:val="en-US"/>
              </w:rPr>
              <w:t>MRICS</w:t>
            </w:r>
          </w:p>
        </w:tc>
      </w:tr>
      <w:tr w:rsidR="00A25EA0" w:rsidRPr="00452B09" w:rsidTr="007D11ED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12.50-13.10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60"/>
              <w:rPr>
                <w:b/>
              </w:rPr>
            </w:pPr>
            <w:r w:rsidRPr="00452B09">
              <w:rPr>
                <w:b/>
                <w:color w:val="000000"/>
                <w:bdr w:val="none" w:sz="0" w:space="0" w:color="auto" w:frame="1"/>
              </w:rPr>
              <w:t>Проблема інтерпретації ринкової вартості при примусовій реалізації майна на електронних торгах»</w:t>
            </w:r>
          </w:p>
          <w:p w:rsidR="00A25EA0" w:rsidRPr="00452B09" w:rsidRDefault="00A25EA0" w:rsidP="00A25EA0">
            <w:pPr>
              <w:spacing w:after="120"/>
              <w:ind w:left="712"/>
              <w:rPr>
                <w:b/>
              </w:rPr>
            </w:pPr>
            <w:r>
              <w:rPr>
                <w:i/>
              </w:rPr>
              <w:t xml:space="preserve">Олександр </w:t>
            </w:r>
            <w:r w:rsidRPr="00452B09">
              <w:rPr>
                <w:i/>
              </w:rPr>
              <w:t>Миронов, оцінювач, П</w:t>
            </w:r>
            <w:r>
              <w:rPr>
                <w:i/>
              </w:rPr>
              <w:t>П</w:t>
            </w:r>
            <w:r w:rsidRPr="00452B09">
              <w:rPr>
                <w:i/>
              </w:rPr>
              <w:t xml:space="preserve"> «Оціночна компанія «АПЕКС»</w:t>
            </w:r>
          </w:p>
        </w:tc>
      </w:tr>
      <w:tr w:rsidR="00A25EA0" w:rsidRPr="00452B09" w:rsidTr="007D11ED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EA0" w:rsidRPr="00452B09" w:rsidRDefault="00A25EA0" w:rsidP="00A25EA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13.10-14.00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A0" w:rsidRPr="00452B09" w:rsidRDefault="00A25EA0" w:rsidP="00A25EA0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Обговорення </w:t>
            </w:r>
            <w:r w:rsidRPr="00452B09">
              <w:rPr>
                <w:b/>
              </w:rPr>
              <w:t>Підведення підсумків конференції</w:t>
            </w:r>
          </w:p>
          <w:p w:rsidR="00A25EA0" w:rsidRPr="00452B09" w:rsidRDefault="00A25EA0" w:rsidP="00A25EA0">
            <w:pPr>
              <w:tabs>
                <w:tab w:val="left" w:pos="5955"/>
              </w:tabs>
              <w:spacing w:after="120"/>
              <w:ind w:left="712"/>
              <w:rPr>
                <w:b/>
              </w:rPr>
            </w:pPr>
            <w:r w:rsidRPr="00452B09">
              <w:rPr>
                <w:i/>
              </w:rPr>
              <w:t xml:space="preserve">модератор Ірина Іванова, голова Ради УТО </w:t>
            </w:r>
            <w:r>
              <w:rPr>
                <w:i/>
              </w:rPr>
              <w:tab/>
            </w:r>
          </w:p>
        </w:tc>
      </w:tr>
    </w:tbl>
    <w:p w:rsidR="00494AAF" w:rsidRPr="00452B09" w:rsidRDefault="00494AAF">
      <w:pPr>
        <w:shd w:val="clear" w:color="auto" w:fill="FFFFFF"/>
        <w:jc w:val="center"/>
      </w:pPr>
    </w:p>
    <w:p w:rsidR="00494AAF" w:rsidRPr="00452B09" w:rsidRDefault="00494AAF">
      <w:pPr>
        <w:shd w:val="clear" w:color="auto" w:fill="FFFFFF"/>
        <w:jc w:val="center"/>
      </w:pPr>
    </w:p>
    <w:p w:rsidR="009C6FCD" w:rsidRPr="00452B09" w:rsidRDefault="009C6FCD">
      <w:pPr>
        <w:shd w:val="clear" w:color="auto" w:fill="FFFFFF"/>
        <w:jc w:val="center"/>
      </w:pPr>
    </w:p>
    <w:sectPr w:rsidR="009C6FCD" w:rsidRPr="00452B09">
      <w:pgSz w:w="11906" w:h="16838"/>
      <w:pgMar w:top="709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AF"/>
    <w:rsid w:val="0005647D"/>
    <w:rsid w:val="000E7902"/>
    <w:rsid w:val="000F238A"/>
    <w:rsid w:val="00110C7B"/>
    <w:rsid w:val="00126ACD"/>
    <w:rsid w:val="00130BBD"/>
    <w:rsid w:val="00142CE1"/>
    <w:rsid w:val="00144E68"/>
    <w:rsid w:val="00197AC2"/>
    <w:rsid w:val="001A2168"/>
    <w:rsid w:val="001A631E"/>
    <w:rsid w:val="001C01F0"/>
    <w:rsid w:val="001F2CD8"/>
    <w:rsid w:val="00202DFF"/>
    <w:rsid w:val="00205180"/>
    <w:rsid w:val="00226ED9"/>
    <w:rsid w:val="00230194"/>
    <w:rsid w:val="0029421F"/>
    <w:rsid w:val="002B046D"/>
    <w:rsid w:val="00310BA5"/>
    <w:rsid w:val="0032025C"/>
    <w:rsid w:val="003370BC"/>
    <w:rsid w:val="00347773"/>
    <w:rsid w:val="003869A3"/>
    <w:rsid w:val="003A5909"/>
    <w:rsid w:val="003F3EB4"/>
    <w:rsid w:val="00452B09"/>
    <w:rsid w:val="00494262"/>
    <w:rsid w:val="00494AAF"/>
    <w:rsid w:val="004A6886"/>
    <w:rsid w:val="004D4220"/>
    <w:rsid w:val="00502680"/>
    <w:rsid w:val="00544CF8"/>
    <w:rsid w:val="00546ED8"/>
    <w:rsid w:val="00567C29"/>
    <w:rsid w:val="00576278"/>
    <w:rsid w:val="005B76F1"/>
    <w:rsid w:val="005C4178"/>
    <w:rsid w:val="005D7C66"/>
    <w:rsid w:val="00630A87"/>
    <w:rsid w:val="006324ED"/>
    <w:rsid w:val="006A5503"/>
    <w:rsid w:val="00706942"/>
    <w:rsid w:val="00721AA7"/>
    <w:rsid w:val="00737016"/>
    <w:rsid w:val="00746617"/>
    <w:rsid w:val="007A2B80"/>
    <w:rsid w:val="007D0EEC"/>
    <w:rsid w:val="007D11ED"/>
    <w:rsid w:val="007E7057"/>
    <w:rsid w:val="00821E73"/>
    <w:rsid w:val="00822322"/>
    <w:rsid w:val="008268DE"/>
    <w:rsid w:val="008504B5"/>
    <w:rsid w:val="00866C2D"/>
    <w:rsid w:val="00882753"/>
    <w:rsid w:val="008C40E5"/>
    <w:rsid w:val="008C7282"/>
    <w:rsid w:val="008F1B77"/>
    <w:rsid w:val="008F5C44"/>
    <w:rsid w:val="009C6FCD"/>
    <w:rsid w:val="009C7EB5"/>
    <w:rsid w:val="009D55D1"/>
    <w:rsid w:val="009F1B9B"/>
    <w:rsid w:val="009F1DA2"/>
    <w:rsid w:val="00A04244"/>
    <w:rsid w:val="00A25EA0"/>
    <w:rsid w:val="00A42437"/>
    <w:rsid w:val="00A56B9A"/>
    <w:rsid w:val="00AB6DAE"/>
    <w:rsid w:val="00AE31F4"/>
    <w:rsid w:val="00B140A4"/>
    <w:rsid w:val="00B572A3"/>
    <w:rsid w:val="00B67F75"/>
    <w:rsid w:val="00BA35FA"/>
    <w:rsid w:val="00BB7F00"/>
    <w:rsid w:val="00BC0972"/>
    <w:rsid w:val="00BE088A"/>
    <w:rsid w:val="00C43A8F"/>
    <w:rsid w:val="00C9076B"/>
    <w:rsid w:val="00CC04E6"/>
    <w:rsid w:val="00CC5A22"/>
    <w:rsid w:val="00CD352E"/>
    <w:rsid w:val="00CD6840"/>
    <w:rsid w:val="00CE0CDE"/>
    <w:rsid w:val="00D009B2"/>
    <w:rsid w:val="00D22C6D"/>
    <w:rsid w:val="00D26B74"/>
    <w:rsid w:val="00D577E8"/>
    <w:rsid w:val="00D71959"/>
    <w:rsid w:val="00D910AC"/>
    <w:rsid w:val="00DB20BB"/>
    <w:rsid w:val="00DB2C47"/>
    <w:rsid w:val="00DB5EE9"/>
    <w:rsid w:val="00E14D48"/>
    <w:rsid w:val="00E85F3D"/>
    <w:rsid w:val="00EC18E6"/>
    <w:rsid w:val="00ED0B5C"/>
    <w:rsid w:val="00ED57A1"/>
    <w:rsid w:val="00F239F7"/>
    <w:rsid w:val="00F251D0"/>
    <w:rsid w:val="00F73108"/>
    <w:rsid w:val="00F747E4"/>
    <w:rsid w:val="00F80814"/>
    <w:rsid w:val="00FC6812"/>
    <w:rsid w:val="00F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after="120"/>
      <w:outlineLvl w:val="0"/>
    </w:pPr>
    <w:rPr>
      <w:b/>
      <w:sz w:val="43"/>
      <w:szCs w:val="43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D910AC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02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after="120"/>
      <w:outlineLvl w:val="0"/>
    </w:pPr>
    <w:rPr>
      <w:b/>
      <w:sz w:val="43"/>
      <w:szCs w:val="43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D910AC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02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Toma</cp:lastModifiedBy>
  <cp:revision>2</cp:revision>
  <cp:lastPrinted>2023-06-13T09:30:00Z</cp:lastPrinted>
  <dcterms:created xsi:type="dcterms:W3CDTF">2026-04-29T12:43:00Z</dcterms:created>
  <dcterms:modified xsi:type="dcterms:W3CDTF">2026-04-29T12:43:00Z</dcterms:modified>
</cp:coreProperties>
</file>